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0E17" w:rsidRPr="00583D05" w:rsidRDefault="00790E17" w:rsidP="00995986">
      <w:pPr>
        <w:spacing w:after="0" w:line="240" w:lineRule="auto"/>
        <w:jc w:val="right"/>
        <w:textAlignment w:val="baseline"/>
        <w:rPr>
          <w:rFonts w:eastAsia="Times New Roman" w:cs="Times New Roman"/>
          <w:bCs/>
          <w:sz w:val="24"/>
          <w:szCs w:val="24"/>
          <w:lang w:eastAsia="ru-RU"/>
        </w:rPr>
      </w:pPr>
      <w:bookmarkStart w:id="0" w:name="_GoBack"/>
      <w:bookmarkEnd w:id="0"/>
      <w:r w:rsidRPr="00583D05">
        <w:rPr>
          <w:rFonts w:eastAsia="Times New Roman" w:cs="Times New Roman"/>
          <w:bCs/>
          <w:sz w:val="24"/>
          <w:szCs w:val="24"/>
          <w:lang w:eastAsia="ru-RU"/>
        </w:rPr>
        <w:t xml:space="preserve">И.Ю. Шишкина </w:t>
      </w:r>
    </w:p>
    <w:p w:rsidR="00995986" w:rsidRPr="00583D05" w:rsidRDefault="00790E17" w:rsidP="00995986">
      <w:pPr>
        <w:spacing w:after="0" w:line="240" w:lineRule="auto"/>
        <w:jc w:val="right"/>
        <w:textAlignment w:val="baseline"/>
        <w:rPr>
          <w:rFonts w:eastAsia="Times New Roman" w:cs="Times New Roman"/>
          <w:bCs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 xml:space="preserve">                </w:t>
      </w:r>
      <w:r w:rsidR="00995986" w:rsidRPr="00583D05">
        <w:rPr>
          <w:rFonts w:eastAsia="Times New Roman" w:cs="Times New Roman"/>
          <w:sz w:val="24"/>
          <w:szCs w:val="24"/>
          <w:lang w:eastAsia="ru-RU"/>
        </w:rPr>
        <w:t>воспитатель</w:t>
      </w:r>
    </w:p>
    <w:p w:rsidR="00790E17" w:rsidRPr="00583D05" w:rsidRDefault="00790E17" w:rsidP="00995986">
      <w:pPr>
        <w:spacing w:after="0" w:line="240" w:lineRule="auto"/>
        <w:ind w:left="4248"/>
        <w:jc w:val="right"/>
        <w:textAlignment w:val="baseline"/>
        <w:rPr>
          <w:rFonts w:eastAsia="Times New Roman" w:cs="Times New Roman"/>
          <w:bCs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>МБДОУ «Полазненский д/с № 2</w:t>
      </w:r>
      <w:r w:rsidR="00995986" w:rsidRPr="00583D05">
        <w:rPr>
          <w:rFonts w:eastAsia="Times New Roman" w:cs="Times New Roman"/>
          <w:sz w:val="24"/>
          <w:szCs w:val="24"/>
          <w:lang w:eastAsia="ru-RU"/>
        </w:rPr>
        <w:t>»</w:t>
      </w:r>
      <w:r w:rsidRPr="00583D05">
        <w:rPr>
          <w:rFonts w:eastAsia="Times New Roman" w:cs="Times New Roman"/>
          <w:bCs/>
          <w:sz w:val="24"/>
          <w:szCs w:val="24"/>
          <w:lang w:eastAsia="ru-RU"/>
        </w:rPr>
        <w:t xml:space="preserve"> </w:t>
      </w:r>
    </w:p>
    <w:p w:rsidR="00790E17" w:rsidRPr="00583D05" w:rsidRDefault="00790E17" w:rsidP="00995986">
      <w:pPr>
        <w:spacing w:after="0" w:line="240" w:lineRule="auto"/>
        <w:jc w:val="right"/>
        <w:textAlignment w:val="baseline"/>
        <w:rPr>
          <w:rFonts w:eastAsia="Times New Roman" w:cs="Times New Roman"/>
          <w:bCs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 xml:space="preserve">                                    </w:t>
      </w:r>
      <w:r w:rsidRPr="00583D05">
        <w:rPr>
          <w:rFonts w:eastAsia="Times New Roman" w:cs="Times New Roman"/>
          <w:sz w:val="24"/>
          <w:szCs w:val="24"/>
          <w:lang w:eastAsia="ru-RU"/>
        </w:rPr>
        <w:tab/>
      </w:r>
      <w:r w:rsidRPr="00583D05">
        <w:rPr>
          <w:rFonts w:eastAsia="Times New Roman" w:cs="Times New Roman"/>
          <w:sz w:val="24"/>
          <w:szCs w:val="24"/>
          <w:lang w:eastAsia="ru-RU"/>
        </w:rPr>
        <w:tab/>
        <w:t xml:space="preserve">      </w:t>
      </w:r>
    </w:p>
    <w:p w:rsidR="00CB67F8" w:rsidRPr="00583D05" w:rsidRDefault="00790E17" w:rsidP="00790E17">
      <w:pPr>
        <w:spacing w:after="0" w:line="240" w:lineRule="auto"/>
        <w:jc w:val="center"/>
        <w:textAlignment w:val="baseline"/>
        <w:rPr>
          <w:rFonts w:eastAsia="Times New Roman" w:cs="Times New Roman"/>
          <w:bCs/>
          <w:sz w:val="24"/>
          <w:szCs w:val="24"/>
          <w:lang w:eastAsia="ru-RU"/>
        </w:rPr>
      </w:pPr>
      <w:r w:rsidRPr="00583D05">
        <w:rPr>
          <w:rFonts w:eastAsia="Times New Roman" w:cs="Times New Roman"/>
          <w:bCs/>
          <w:sz w:val="24"/>
          <w:szCs w:val="24"/>
          <w:lang w:eastAsia="ru-RU"/>
        </w:rPr>
        <w:t xml:space="preserve">«ФОЛЬКЛОР КАК СРЕДСТВО РАЗВИТИЯ РЕЧИ ДЕТЕЙ </w:t>
      </w:r>
    </w:p>
    <w:p w:rsidR="00CB67F8" w:rsidRPr="00583D05" w:rsidRDefault="00790E17" w:rsidP="00CB67F8">
      <w:pPr>
        <w:spacing w:after="0" w:line="240" w:lineRule="auto"/>
        <w:jc w:val="center"/>
        <w:textAlignment w:val="baseline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bCs/>
          <w:sz w:val="24"/>
          <w:szCs w:val="24"/>
          <w:lang w:eastAsia="ru-RU"/>
        </w:rPr>
        <w:t>МЛАДШЕГО ДОШКОЛЬНОГО ВОЗРАСТА»</w:t>
      </w:r>
    </w:p>
    <w:p w:rsidR="00CB67F8" w:rsidRPr="00583D05" w:rsidRDefault="00CB67F8" w:rsidP="00CB67F8">
      <w:pPr>
        <w:spacing w:after="0" w:line="240" w:lineRule="auto"/>
        <w:jc w:val="both"/>
        <w:textAlignment w:val="baseline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bCs/>
          <w:sz w:val="24"/>
          <w:szCs w:val="24"/>
          <w:lang w:eastAsia="ru-RU"/>
        </w:rPr>
        <w:t> </w:t>
      </w:r>
    </w:p>
    <w:p w:rsidR="00CB67F8" w:rsidRPr="00583D05" w:rsidRDefault="00CB67F8" w:rsidP="00CB67F8">
      <w:pPr>
        <w:spacing w:after="0" w:line="240" w:lineRule="auto"/>
        <w:jc w:val="both"/>
        <w:textAlignment w:val="baseline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> </w:t>
      </w:r>
    </w:p>
    <w:p w:rsidR="00CB67F8" w:rsidRPr="00583D05" w:rsidRDefault="00CB67F8" w:rsidP="001328FB">
      <w:pPr>
        <w:spacing w:after="0" w:line="240" w:lineRule="auto"/>
        <w:ind w:firstLine="708"/>
        <w:jc w:val="both"/>
        <w:textAlignment w:val="baseline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>Одним из важных приобретений ребенка в дошкольном детстве является овладение родной речью.</w:t>
      </w:r>
      <w:r w:rsidR="001328FB" w:rsidRPr="00583D05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sz w:val="24"/>
          <w:szCs w:val="24"/>
          <w:lang w:eastAsia="ru-RU"/>
        </w:rPr>
        <w:t>Ведь речь – это не только средство общения, но и орудие мышления, творчества, носитель памяти, информации и пр. </w:t>
      </w:r>
      <w:r w:rsidRPr="00583D05">
        <w:rPr>
          <w:rFonts w:eastAsia="Times New Roman" w:cs="Times New Roman"/>
          <w:bCs/>
          <w:sz w:val="24"/>
          <w:szCs w:val="24"/>
          <w:lang w:eastAsia="ru-RU"/>
        </w:rPr>
        <w:t>Овладение связной монологической речью является высшим достижением речевого воспитания дошкольников.</w:t>
      </w:r>
      <w:r w:rsidRPr="00583D05">
        <w:rPr>
          <w:rFonts w:eastAsia="Times New Roman" w:cs="Times New Roman"/>
          <w:sz w:val="24"/>
          <w:szCs w:val="24"/>
          <w:lang w:eastAsia="ru-RU"/>
        </w:rPr>
        <w:t> Оно вбирает в себя освоение звуковой стороны языка, словарного состава, грамматического строя речи и происходит в тесной связи с развитием всех сторон речи: лексической, грамматической, фонетической. Дети овладевают родным языком через речевую деятельность, через восприятие речи и говорение. Поэтому, очень важно создавать условия для хорошо связной речевой деятельности детей, для общения, для выражения своих мыслей.</w:t>
      </w:r>
    </w:p>
    <w:p w:rsidR="001328FB" w:rsidRPr="00583D05" w:rsidRDefault="001328FB" w:rsidP="001328FB">
      <w:pPr>
        <w:spacing w:after="0" w:line="240" w:lineRule="auto"/>
        <w:ind w:firstLine="708"/>
        <w:jc w:val="both"/>
        <w:textAlignment w:val="baseline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>К сожалению, в современном мире, всё чаще живое общение детям заменяет компьютер и телевидение, и эта тенденция постоянно растет. Вследствие чего, неуклонно </w:t>
      </w:r>
      <w:r w:rsidRPr="00583D05">
        <w:rPr>
          <w:rFonts w:eastAsia="Times New Roman" w:cs="Times New Roman"/>
          <w:bCs/>
          <w:sz w:val="24"/>
          <w:szCs w:val="24"/>
          <w:lang w:eastAsia="ru-RU"/>
        </w:rPr>
        <w:t>увеличивается количество детей с несформированной связной речью.</w:t>
      </w:r>
      <w:r w:rsidRPr="00583D05">
        <w:rPr>
          <w:rFonts w:eastAsia="Times New Roman" w:cs="Times New Roman"/>
          <w:sz w:val="24"/>
          <w:szCs w:val="24"/>
          <w:lang w:eastAsia="ru-RU"/>
        </w:rPr>
        <w:t> Вот почему развитие речи становится все более актуальной проблемой в нашем обществе.</w:t>
      </w:r>
    </w:p>
    <w:p w:rsidR="00583D05" w:rsidRPr="00583D05" w:rsidRDefault="00583D05" w:rsidP="00583D05">
      <w:pPr>
        <w:shd w:val="clear" w:color="auto" w:fill="FFFFFF"/>
        <w:spacing w:after="0" w:line="240" w:lineRule="auto"/>
        <w:ind w:firstLine="708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Младший</w:t>
      </w:r>
      <w:r w:rsidRPr="00583D05">
        <w:rPr>
          <w:rFonts w:eastAsia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дошкольный возраст имеет особое значение для речевого развития ребенка. Ребенок не рождается со сложившейся речью. Постепенно, шаг за шагом, он учиться говорить — овладевает умением выговаривать определенные звукосочетания. По мере того как возрастают произносительные способности ребенка, увеличивается и его умение понимать речь окружающих. И через некоторое время, произнося слова, а затем, связывая их между собой в предложения и фразы, ребенок овладевает особенностью ясно и последовательно выражать свои мысли.</w:t>
      </w:r>
    </w:p>
    <w:p w:rsidR="00583D05" w:rsidRDefault="00583D05" w:rsidP="00583D05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        Малыш всему учится в общении с взрослыми, ранний опыт ребенка создает тот фон, который ведет к развитию речи, умению слышать и слушать, думать, подготавливает детей к вычленению смысла слов.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Однако порой даже умственно и психически здоровые дети испытывают трудности в овладении речью. Большое количество детей к 3-4 годам еще очень плохо говорят.</w:t>
      </w:r>
    </w:p>
    <w:p w:rsidR="00583D05" w:rsidRPr="00583D05" w:rsidRDefault="00583D05" w:rsidP="00583D05">
      <w:pPr>
        <w:shd w:val="clear" w:color="auto" w:fill="FFFFFF"/>
        <w:spacing w:after="0" w:line="240" w:lineRule="auto"/>
        <w:ind w:firstLine="709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Важнейшим  источником  развития  детской речи и ее выразительности являются произведения  устного народного творчества, в том числе малые фольклорные формы (загадки, потешки, считалки, колыбельные).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Воспитательное, познавательное и эстетическое значение фольклора огромно, так как он расширяет знания ребенка об окружающей действительности, развивает умения тонко чувствовать художественную форму, мелодику и ритм родного языка. Фольклор - одно из действенных и ярких средств ее, таящий огромные дидактические возможности. Дети хорошо воспринимают фольклорные произведения благодаря их мягкому юмору, ненавязчивому дидактизму и знакомым жизненным ситуациям. </w:t>
      </w:r>
      <w:r w:rsidRPr="00583D05">
        <w:rPr>
          <w:rFonts w:eastAsia="Times New Roman" w:cs="Times New Roman"/>
          <w:bCs/>
          <w:color w:val="000000"/>
          <w:sz w:val="24"/>
          <w:szCs w:val="24"/>
          <w:lang w:eastAsia="ru-RU"/>
        </w:rPr>
        <w:t>Устное народное творчество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 - неоценимое богатство каждого народа, выработанный веками взгляд на жизнь, общество, природу, показатель его способностей и таланта.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Через устное народное творчество ребёнок не только овладевает родным языком, но и, осваивая его красоту, лаконичность приобщается к культуре своего народа, получает первые впечатления о ней. </w:t>
      </w:r>
    </w:p>
    <w:p w:rsidR="008A2D07" w:rsidRPr="00583D05" w:rsidRDefault="008A2D07" w:rsidP="00E70A50">
      <w:pPr>
        <w:pStyle w:val="a3"/>
        <w:shd w:val="clear" w:color="auto" w:fill="FFFFFF"/>
        <w:spacing w:before="0" w:beforeAutospacing="0" w:after="0" w:afterAutospacing="0"/>
        <w:ind w:firstLine="708"/>
        <w:jc w:val="both"/>
      </w:pPr>
      <w:r w:rsidRPr="00583D05">
        <w:t>Произведения устного народного творчества — это богатство и украшение нашей речи. Они создавались народом и передавались из уст в уста.</w:t>
      </w:r>
      <w:r w:rsidR="00E70A50">
        <w:t xml:space="preserve"> </w:t>
      </w:r>
      <w:r w:rsidRPr="00583D05">
        <w:t>По словам А.П. Усовой "словесное русское народное творчество заключает в себе поэтические ценности". Его влияние на развитие речи детей неоспоримо. С помощью устного народного творчества можно решать практически все задачи методики развития речи</w:t>
      </w:r>
      <w:r w:rsidR="00E70A50">
        <w:t>:</w:t>
      </w:r>
    </w:p>
    <w:p w:rsidR="00995986" w:rsidRPr="00583D05" w:rsidRDefault="00995986" w:rsidP="0099598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</w:pPr>
      <w:r w:rsidRPr="00583D05">
        <w:t>обогащая словарь,</w:t>
      </w:r>
    </w:p>
    <w:p w:rsidR="00995986" w:rsidRPr="00583D05" w:rsidRDefault="00995986" w:rsidP="0099598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</w:pPr>
      <w:r w:rsidRPr="00583D05">
        <w:lastRenderedPageBreak/>
        <w:t>развивая артикуляционный аппарат,</w:t>
      </w:r>
    </w:p>
    <w:p w:rsidR="00995986" w:rsidRPr="00583D05" w:rsidRDefault="00995986" w:rsidP="0099598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</w:pPr>
      <w:r w:rsidRPr="00583D05">
        <w:t>фонематический слух,</w:t>
      </w:r>
    </w:p>
    <w:p w:rsidR="00995986" w:rsidRPr="00583D05" w:rsidRDefault="00995986" w:rsidP="0099598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</w:pPr>
      <w:r w:rsidRPr="00583D05">
        <w:t>давая образцы для составления описательных рассказов и др.</w:t>
      </w:r>
    </w:p>
    <w:p w:rsidR="00E70A50" w:rsidRPr="00583D05" w:rsidRDefault="00995986" w:rsidP="00E70A50">
      <w:pPr>
        <w:pStyle w:val="a3"/>
        <w:shd w:val="clear" w:color="auto" w:fill="FFFFFF"/>
        <w:spacing w:before="0" w:beforeAutospacing="0" w:after="0" w:afterAutospacing="0"/>
        <w:jc w:val="both"/>
      </w:pPr>
      <w:r w:rsidRPr="00583D05">
        <w:t> </w:t>
      </w:r>
      <w:r w:rsidR="00E70A50">
        <w:tab/>
      </w:r>
      <w:r w:rsidR="00E70A50" w:rsidRPr="00583D05">
        <w:t>Творческая природа фольклора велика: для каждого, даже самого маленького ребенка она дает творческий стимул к его развитию.</w:t>
      </w:r>
      <w:r w:rsidR="00E70A50">
        <w:t xml:space="preserve"> </w:t>
      </w:r>
      <w:r w:rsidR="00E70A50" w:rsidRPr="00583D05">
        <w:t>Например, используя в своей речи пословицы и поговорки (краткие изречения, заключающие в себе вывод из наблюдений за окружающим, открывающие детям правила поведения, моральные нормы), дети учатся ясно, лаконично, выразительно выражать свои мысли и чувства, при этом интонационно окрашивают свою речь.</w:t>
      </w:r>
      <w:r w:rsidR="00E70A50">
        <w:t xml:space="preserve"> </w:t>
      </w:r>
      <w:r w:rsidR="00E70A50" w:rsidRPr="00583D05">
        <w:t>Отгадывание и придумывание загадок влияет на разносторонность развития речи детей. Они способствуют формированию образности речи.</w:t>
      </w:r>
      <w:r w:rsidR="00E70A50">
        <w:t xml:space="preserve"> </w:t>
      </w:r>
      <w:r w:rsidR="00E70A50" w:rsidRPr="00583D05">
        <w:t>С помощью прибауток, небылиц, дразнилок дети могут развеселить, потешить, рассмешить сверстников.</w:t>
      </w:r>
      <w:r w:rsidR="00E70A50">
        <w:t xml:space="preserve"> </w:t>
      </w:r>
      <w:r w:rsidR="00E70A50" w:rsidRPr="00583D05">
        <w:t>С помощью потешек, пестушек возможно развивать фонематический слух, так как они используют звукосочетания-наигрыши, которые повторяются несколько раз в разном темпе, с различной интонацией.</w:t>
      </w:r>
    </w:p>
    <w:p w:rsidR="00E70A50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E70A50">
        <w:rPr>
          <w:rFonts w:eastAsia="Times New Roman" w:cs="Times New Roman"/>
          <w:color w:val="000000"/>
          <w:sz w:val="24"/>
          <w:szCs w:val="24"/>
          <w:shd w:val="clear" w:color="auto" w:fill="FFFFFF"/>
        </w:rPr>
        <w:t>Работая</w:t>
      </w:r>
      <w:r w:rsidRPr="00583D05">
        <w:rPr>
          <w:rFonts w:eastAsia="Times New Roman" w:cs="Times New Roman"/>
          <w:color w:val="000000"/>
          <w:sz w:val="24"/>
          <w:szCs w:val="24"/>
          <w:shd w:val="clear" w:color="auto" w:fill="FFFFFF"/>
        </w:rPr>
        <w:t xml:space="preserve"> с детьми второй младшей группы, я столкнулась с тем, что д</w:t>
      </w:r>
      <w:r w:rsidRPr="00583D05">
        <w:rPr>
          <w:rFonts w:cs="Times New Roman"/>
          <w:sz w:val="24"/>
          <w:szCs w:val="24"/>
        </w:rPr>
        <w:t>ети не знают произведения русского народного фольклора (потешки, прибаутки, считалки, колыбельные); плохо знают названия и содержание сказок, не умеют их рассказывать и инсценировать. Родители редко используют малые формы фольклора в общении с ребенком. Т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еряется традиция семейного чтения, родители недооценивают значение чтения и рассказывания детям сказок, не используют развивающий потенциал   народных произведений, в том числе и для развития речи. А ведь именно </w:t>
      </w:r>
      <w:r w:rsidRPr="00583D05">
        <w:rPr>
          <w:rFonts w:cs="Times New Roman"/>
          <w:sz w:val="24"/>
          <w:szCs w:val="24"/>
        </w:rPr>
        <w:t>детский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фольклор (</w:t>
      </w:r>
      <w:r w:rsidRPr="00583D05">
        <w:rPr>
          <w:rFonts w:cs="Times New Roman"/>
          <w:sz w:val="24"/>
          <w:szCs w:val="24"/>
        </w:rPr>
        <w:t xml:space="preserve">сказки и малые фольклорные жанры) является одним из первых художественных произведений для дошкольников. В. А. Сухомлинский считал, что сказки, песни, потешки являются незаменимым средством рождения познавательной активности и выразительной индивидуальности. Собственно, попевки, приговорки, колыбельные и есть первые художественные произведения, которые слышит ребенок; знакомясь с ними ребенок обогащает свой духовный и образный мир, формирует отношение к окружающему миру. </w:t>
      </w:r>
    </w:p>
    <w:p w:rsidR="00C86612" w:rsidRPr="00583D05" w:rsidRDefault="00E70A50" w:rsidP="00C86612">
      <w:pPr>
        <w:spacing w:after="0" w:line="240" w:lineRule="auto"/>
        <w:ind w:firstLine="708"/>
        <w:jc w:val="both"/>
        <w:rPr>
          <w:rFonts w:cs="Times New Roman"/>
          <w:color w:val="111111"/>
          <w:sz w:val="24"/>
          <w:szCs w:val="24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 xml:space="preserve">Фольклор любого народа детям близок и интересен. </w:t>
      </w:r>
      <w:r>
        <w:rPr>
          <w:rFonts w:eastAsia="Times New Roman" w:cs="Times New Roman"/>
          <w:sz w:val="24"/>
          <w:szCs w:val="24"/>
          <w:lang w:eastAsia="ru-RU"/>
        </w:rPr>
        <w:t>Поэтому с</w:t>
      </w:r>
      <w:r w:rsidR="00C86612" w:rsidRPr="00583D05">
        <w:rPr>
          <w:rFonts w:cs="Times New Roman"/>
          <w:sz w:val="24"/>
          <w:szCs w:val="24"/>
        </w:rPr>
        <w:t xml:space="preserve">вою работу </w:t>
      </w:r>
      <w:r w:rsidRPr="00E70A50">
        <w:rPr>
          <w:rFonts w:cs="Times New Roman"/>
          <w:sz w:val="24"/>
          <w:szCs w:val="24"/>
        </w:rPr>
        <w:t>по развитию речи</w:t>
      </w:r>
      <w:r w:rsidR="00C86612" w:rsidRPr="00583D05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своих воспитанников </w:t>
      </w:r>
      <w:r w:rsidR="00C86612" w:rsidRPr="00583D05">
        <w:rPr>
          <w:rFonts w:cs="Times New Roman"/>
          <w:sz w:val="24"/>
          <w:szCs w:val="24"/>
        </w:rPr>
        <w:t>я начала с возрождения у детей интереса к детскому фольклору.</w:t>
      </w:r>
      <w:r w:rsidRPr="00E70A50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Был разработан проект «Секреты бабушкиного сундучка», направленный на ознакомление детей с устным народным творчеством. Проект рассчитан на три месяца. Чтобы повысить интерес детей, в нашей группе появилась чулочная кукла бабушка Варвара, которая приходит на занятия со своим сказочным сундучком. В сундучке бабушка приносит потешки, сказки, загадки и т.д.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 xml:space="preserve">В ходе реализации проекта были разработаны конспекты занятий по ознакомлению детей со сказками, с потешками, сценарии развлечений и досугов. 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Оформлены картотеки пословиц, поговорок, потешек, считалок, колыбельных, загадок, пальчиковых игр, народных подвижных игр,  самомассажа на основе потешек.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В группе создана медиотека. Дети с удовольствием смотрят мультфильмы по сказкам, по потешкам, что способствует лучшему запоминанию. Подобраны аудиозаписи потешек, русских народных песенок  и сказок. Перед сном включаем аудиозаписи русских народных колыбельных. Созданы презентации, которые знакомят детей с народным бытом, народными праздниками и обрядами.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В речевом центре расположены книги и иллюстрации к русским народным сказкам и потешкам. Подобран  демонстрационный и дидактический материал (пособия, альбомы, мнемосхемы для пересказывания), изготовлены дидактические игры.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В театральном центре представлены различные виды театра: пальчиковый, настольный, теневой, на кружках, конусный. Для показа иллюстраций и пересказа художественных произведений используем фланелеграф. Также используем различные маски и элементы костюмов для драматизации.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lastRenderedPageBreak/>
        <w:t>Применяю народные песенки и потешки в режимных моментах (умывание, причесывание, прием пищи, одевание и т.д.). Это развлекает малыша, создает у него хорошее настроение и прививает детям положительное отношение к режимным моментам. В потешках, в которых имеется звукоподражание голоса животных и описываются их повадки, малыши улавливают доброе, гуманное отношение ко всему живому.</w:t>
      </w:r>
    </w:p>
    <w:p w:rsidR="00C86612" w:rsidRPr="00583D05" w:rsidRDefault="00C86612" w:rsidP="00C86612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 xml:space="preserve"> Перед дневным сном читаю детям  русские народные сказки.  Народные сказки воспитывают ребенка в традициях своего народа. Роль русских народных сказок в воспитании, становлении духовного нравственного мира ребенка неоценима. Сказка – это «воспитательная система», которая включает в себя нравственное, экологическое, духовное, трудовое, умственное, гражданское воспитание. Сказки пропитаны оптимизмом, имеют счастливые концовки, выражают веру народа во всемогущества человека, его мечты о будущем. Герои сказок, их поступки понятны детям. В образах главных героев ярко выражены понятия: честность, доброта, благородство, человеколюбие, трудолюбие, любовь к Родине, желание оказать помощь в трудную минуту. Они становятся эталонами для поступков детей. Сказка, её композиция, яркое противопоставление добра и зла, фантастические и определенные по своей нравственной сути образы, доступные пониманию ребенка, – все это делают сказку особенно интересной для детей. Она является незаменимой в формировании нравственного поведения ребенка. Сказки помогают детям разобраться, что хорошо, что плохо, отличать добро и зло, верить в справедливость. Сказки расширяют кругозор, воображение, фантазию, формируют у детей такие нравственные качества как, доброта, любовь, внимание, забота, взаимовыручка, щедрость, правдивость, трудолюбие, справедливость, верность. Сказка осуждает такие качества как лень, трусость, упрямство, жадность, зависть. В сказках запечатлены черты русского трудового народа: настойчивость, смелость, свободолюбие, упорство в достижении цели, любовь к Родине. 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Инсценировка и драматизация сказок и потешек развивает речь, фантазию, воображение ребенка.</w:t>
      </w:r>
      <w:r w:rsidRPr="00583D05">
        <w:rPr>
          <w:rFonts w:eastAsia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C86612" w:rsidRPr="00583D05" w:rsidRDefault="00C86612" w:rsidP="00C86612">
      <w:pPr>
        <w:spacing w:after="0" w:line="240" w:lineRule="auto"/>
        <w:ind w:firstLine="708"/>
        <w:contextualSpacing/>
        <w:jc w:val="both"/>
        <w:rPr>
          <w:rFonts w:eastAsia="Times New Roman" w:cs="Times New Roman"/>
          <w:color w:val="111111"/>
          <w:sz w:val="24"/>
          <w:szCs w:val="24"/>
          <w:lang w:eastAsia="ru-RU"/>
        </w:rPr>
      </w:pPr>
      <w:r w:rsidRPr="00583D05">
        <w:rPr>
          <w:rFonts w:cs="Times New Roman"/>
          <w:sz w:val="24"/>
          <w:szCs w:val="24"/>
        </w:rPr>
        <w:t xml:space="preserve">Один раз в неделю «бабушка Варвара» достает из своего  волшебного сундучка загадки и мы устраиваем вечер отгадывания загадок. </w:t>
      </w:r>
      <w:r w:rsidRPr="00583D05">
        <w:rPr>
          <w:rFonts w:eastAsia="Times New Roman" w:cs="Times New Roman"/>
          <w:color w:val="111111"/>
          <w:sz w:val="24"/>
          <w:szCs w:val="24"/>
          <w:lang w:eastAsia="ru-RU"/>
        </w:rPr>
        <w:t>Благодаря загадкам, ребенок учится думать и анализировать все, что он слышит, видит и говорит. Загадки способствуют развитию речи, увеличению словарного запаса,</w:t>
      </w:r>
      <w:r w:rsidRPr="00583D05">
        <w:rPr>
          <w:rFonts w:cs="Times New Roman"/>
          <w:color w:val="111111"/>
          <w:sz w:val="24"/>
          <w:szCs w:val="24"/>
        </w:rPr>
        <w:t xml:space="preserve"> также способствует нравственному и эстетическому воспитанию ребенка. </w:t>
      </w:r>
      <w:r w:rsidRPr="00583D05">
        <w:rPr>
          <w:rFonts w:eastAsia="Times New Roman" w:cs="Times New Roman"/>
          <w:color w:val="111111"/>
          <w:sz w:val="24"/>
          <w:szCs w:val="24"/>
          <w:lang w:eastAsia="ru-RU"/>
        </w:rPr>
        <w:t>По мнению К. Д. Ушинского, загадка </w:t>
      </w:r>
      <w:r w:rsidRPr="00583D05">
        <w:rPr>
          <w:rFonts w:eastAsia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«доставляет уму ребенка полезное упражнение»</w:t>
      </w:r>
      <w:r w:rsidRPr="00583D05">
        <w:rPr>
          <w:rFonts w:eastAsia="Times New Roman" w:cs="Times New Roman"/>
          <w:color w:val="111111"/>
          <w:sz w:val="24"/>
          <w:szCs w:val="24"/>
          <w:lang w:eastAsia="ru-RU"/>
        </w:rPr>
        <w:t>. Разгадывание загадок является для ребенка своеобразной гимнастикой, мобилизующей и тренирующей его умственные силы.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eastAsia="Times New Roman"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П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ословицы и поговорки  </w:t>
      </w:r>
      <w:r w:rsidRPr="00583D05">
        <w:rPr>
          <w:rFonts w:eastAsia="Times New Roman" w:cs="Times New Roman"/>
          <w:color w:val="000000"/>
          <w:sz w:val="24"/>
          <w:szCs w:val="24"/>
        </w:rPr>
        <w:t xml:space="preserve">называют жемчужиной народного творчества, 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это мораль, выработанная многими поколениями. </w:t>
      </w:r>
      <w:r w:rsidRPr="00583D05">
        <w:rPr>
          <w:rFonts w:eastAsia="Times New Roman" w:cs="Times New Roman"/>
          <w:color w:val="000000"/>
          <w:sz w:val="24"/>
          <w:szCs w:val="24"/>
        </w:rPr>
        <w:t xml:space="preserve">Они оказывают воздействие не только на разум, но и на чувства человека: поучения, заключенные в них легко воспринимаются и запоминаются. </w:t>
      </w:r>
      <w:r w:rsidRPr="00583D05">
        <w:rPr>
          <w:rFonts w:cs="Times New Roman"/>
          <w:sz w:val="24"/>
          <w:szCs w:val="24"/>
        </w:rPr>
        <w:t xml:space="preserve">Пословицы и поговорки я использую во всех процессах воспитательной работы. </w:t>
      </w:r>
      <w:r w:rsidRPr="00583D05">
        <w:rPr>
          <w:rFonts w:eastAsia="Times New Roman" w:cs="Times New Roman"/>
          <w:color w:val="000000"/>
          <w:sz w:val="24"/>
          <w:szCs w:val="24"/>
        </w:rPr>
        <w:t>Например, при о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девании на прогулку, медлительному ребенку говорю:  </w:t>
      </w:r>
      <w:r w:rsidRPr="00583D05">
        <w:rPr>
          <w:rFonts w:eastAsia="Times New Roman" w:cs="Times New Roman"/>
          <w:bCs/>
          <w:iCs/>
          <w:color w:val="000000"/>
          <w:sz w:val="24"/>
          <w:szCs w:val="24"/>
          <w:lang w:eastAsia="ru-RU"/>
        </w:rPr>
        <w:t>«Семеро одного не ждут»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. Замечаю на занятиях по аппликации неаккуратность, спешку в работе, говорю: </w:t>
      </w:r>
      <w:r w:rsidRPr="00583D05">
        <w:rPr>
          <w:rFonts w:eastAsia="Times New Roman" w:cs="Times New Roman"/>
          <w:bCs/>
          <w:iCs/>
          <w:color w:val="000000"/>
          <w:sz w:val="24"/>
          <w:szCs w:val="24"/>
          <w:lang w:eastAsia="ru-RU"/>
        </w:rPr>
        <w:t>«Поспешишь - людей насмешишь»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. Во время наблюдений за природой использую различные пословицы: </w:t>
      </w:r>
      <w:r w:rsidRPr="00583D05">
        <w:rPr>
          <w:rFonts w:eastAsia="Times New Roman" w:cs="Times New Roman"/>
          <w:bCs/>
          <w:iCs/>
          <w:color w:val="000000"/>
          <w:sz w:val="24"/>
          <w:szCs w:val="24"/>
          <w:lang w:eastAsia="ru-RU"/>
        </w:rPr>
        <w:t>«Весна красна цветами»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>, </w:t>
      </w:r>
      <w:r w:rsidRPr="00583D05">
        <w:rPr>
          <w:rFonts w:eastAsia="Times New Roman" w:cs="Times New Roman"/>
          <w:bCs/>
          <w:iCs/>
          <w:color w:val="000000"/>
          <w:sz w:val="24"/>
          <w:szCs w:val="24"/>
          <w:lang w:eastAsia="ru-RU"/>
        </w:rPr>
        <w:t xml:space="preserve"> «Март с водой, апрель с травой»</w:t>
      </w:r>
      <w:r w:rsidRPr="00583D05">
        <w:rPr>
          <w:rFonts w:eastAsia="Times New Roman" w:cs="Times New Roman"/>
          <w:color w:val="000000"/>
          <w:sz w:val="24"/>
          <w:szCs w:val="24"/>
          <w:lang w:eastAsia="ru-RU"/>
        </w:rPr>
        <w:t xml:space="preserve"> и т.д. 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 xml:space="preserve">Народная игра оказывает огромное влияние на развитие ребёнка: воспитывает дружеские взаимоотношения между детьми, привычку играть, трудиться, заниматься сообща; формирует умение договариваться, помогать друг другу, стремление радовать старших хорошими поступками; развивает уважительное отношение к окружающим, заботливое отношение к малышам, пожилым людям, умение помогать им. У детей формируется устойчивое уважительное отношение к культуре родной страны, создаётся эмоционально положительная основа для развития патриотических чувств. В народных играх есть всё: и фольклорный текст, и музыка, и динамичность действий, и азарт. В то же </w:t>
      </w:r>
      <w:r w:rsidRPr="00583D05">
        <w:rPr>
          <w:rFonts w:cs="Times New Roman"/>
          <w:sz w:val="24"/>
          <w:szCs w:val="24"/>
        </w:rPr>
        <w:lastRenderedPageBreak/>
        <w:t xml:space="preserve">время они имеют строго определённые правила, и каждый играющий приучается к совместным и согласованным действиям, к уважению всеми принятых условий игры. </w:t>
      </w:r>
    </w:p>
    <w:p w:rsidR="00C86612" w:rsidRPr="00583D05" w:rsidRDefault="00C86612" w:rsidP="00C86612">
      <w:pPr>
        <w:spacing w:after="0" w:line="240" w:lineRule="auto"/>
        <w:ind w:right="48" w:firstLine="708"/>
        <w:jc w:val="both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>В рамках проекта организовали  детско-родительский клуб выходного дня. Провели и</w:t>
      </w:r>
      <w:r w:rsidRPr="00583D05">
        <w:rPr>
          <w:rFonts w:cs="Times New Roman"/>
          <w:color w:val="000000"/>
          <w:sz w:val="24"/>
          <w:szCs w:val="24"/>
        </w:rPr>
        <w:t xml:space="preserve">гровую программу с </w:t>
      </w:r>
      <w:r w:rsidRPr="00583D05">
        <w:rPr>
          <w:rFonts w:cs="Times New Roman"/>
          <w:sz w:val="24"/>
          <w:szCs w:val="24"/>
        </w:rPr>
        <w:t>народными подвижными играми «Играем вместе», м</w:t>
      </w:r>
      <w:r w:rsidRPr="00583D05">
        <w:rPr>
          <w:rFonts w:cs="Times New Roman"/>
          <w:sz w:val="24"/>
          <w:szCs w:val="24"/>
          <w:lang w:eastAsia="ar-SA"/>
        </w:rPr>
        <w:t>астер-класс «В гости к пальчику большому»,</w:t>
      </w:r>
      <w:r w:rsidRPr="00583D05">
        <w:rPr>
          <w:rFonts w:cs="Times New Roman"/>
          <w:color w:val="000000"/>
          <w:sz w:val="24"/>
          <w:szCs w:val="24"/>
        </w:rPr>
        <w:t xml:space="preserve"> «Калейдоскоп русских народных сказок» (инсценировка сказок родителями вместе с детьми).</w:t>
      </w:r>
    </w:p>
    <w:p w:rsidR="00C86612" w:rsidRPr="00583D05" w:rsidRDefault="00C86612" w:rsidP="00C86612">
      <w:pPr>
        <w:spacing w:after="0" w:line="240" w:lineRule="auto"/>
        <w:ind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cs="Times New Roman"/>
          <w:sz w:val="24"/>
          <w:szCs w:val="24"/>
        </w:rPr>
        <w:t xml:space="preserve">Родители вместе с детьми изготовили книжки-малышки по потешкам, оформили альбом «Моя любимая сказка». Для родителей были проведены консультации «Как приобщить ребенка к русской культуре», «Роль потешек в речевом развитии младших дошкольников»; оформлены папки-передвижки «Какие сказки читать детям?», «Фольклор в повседневной жизни малышей»; разработаны буклеты «Потешка в помощь маме», «Хороводные и подвижные народные игры», «Колыбельные песни»; проведено родительское  собрание </w:t>
      </w:r>
      <w:r w:rsidRPr="00583D05">
        <w:rPr>
          <w:rFonts w:eastAsia="Times New Roman" w:cs="Times New Roman"/>
          <w:sz w:val="24"/>
          <w:szCs w:val="24"/>
          <w:lang w:eastAsia="ru-RU"/>
        </w:rPr>
        <w:t>«Путешествие в волшебную страну Фольклорию»</w:t>
      </w:r>
      <w:r w:rsidRPr="00583D05">
        <w:rPr>
          <w:rFonts w:eastAsia="Times New Roman" w:cs="Times New Roman"/>
          <w:b/>
          <w:sz w:val="24"/>
          <w:szCs w:val="24"/>
          <w:lang w:eastAsia="ru-RU"/>
        </w:rPr>
        <w:t xml:space="preserve"> </w:t>
      </w:r>
      <w:r w:rsidRPr="00583D05">
        <w:rPr>
          <w:rFonts w:eastAsia="Times New Roman" w:cs="Times New Roman"/>
          <w:sz w:val="24"/>
          <w:szCs w:val="24"/>
          <w:lang w:eastAsia="ru-RU"/>
        </w:rPr>
        <w:t>(Использование народного фольклора в воспитании детей</w:t>
      </w:r>
      <w:r w:rsidRPr="00583D05">
        <w:rPr>
          <w:rFonts w:eastAsia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583D05">
        <w:rPr>
          <w:rFonts w:eastAsia="Times New Roman" w:cs="Times New Roman"/>
          <w:bCs/>
          <w:sz w:val="24"/>
          <w:szCs w:val="24"/>
          <w:bdr w:val="none" w:sz="0" w:space="0" w:color="auto" w:frame="1"/>
          <w:lang w:eastAsia="ru-RU"/>
        </w:rPr>
        <w:t>дошкольного возраста</w:t>
      </w:r>
      <w:r w:rsidRPr="00583D05">
        <w:rPr>
          <w:rFonts w:eastAsia="Times New Roman" w:cs="Times New Roman"/>
          <w:sz w:val="24"/>
          <w:szCs w:val="24"/>
          <w:lang w:eastAsia="ru-RU"/>
        </w:rPr>
        <w:t>)</w:t>
      </w:r>
    </w:p>
    <w:p w:rsidR="00C86612" w:rsidRPr="00583D05" w:rsidRDefault="00C86612" w:rsidP="00C86612">
      <w:pPr>
        <w:spacing w:after="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ab/>
        <w:t xml:space="preserve">Вместе с родителями решили устроить в группе мини-музей «Горница». 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В процессе реализации проекта у детей повысился интерес к устному народному творчеству. Они стали использовать в своей речи пословицы, поговорки, в сюжетно-ролевых играх – потешки, с удовольствием играют в народные игры, используют считалки.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У родителей появился интерес к использованию малых форм фольклора в речевом развитии детей дома. С удовольствием разучивали с детьми потешки, загадки, считалки, подбирали пословицы и поговорки, объясняли детям их смысл.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Использование малых форм фольклора на занятиях и в режимных моментах послужило тому, что их речь детей стала более внятной, понятной, дети могут составлять несложные предложения, заучивают четверостишия и даже небольшие роли. Фольклор позволяет детям чувствовать себя раскованнее, смелее, непосредственнее, развивает воображение, дает полную свободу для самовыражения.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Список литературы: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1.</w:t>
      </w:r>
      <w:r w:rsidRPr="00583D05">
        <w:rPr>
          <w:rStyle w:val="c1"/>
          <w:rFonts w:cs="Times New Roman"/>
          <w:color w:val="000000"/>
          <w:sz w:val="24"/>
          <w:szCs w:val="24"/>
        </w:rPr>
        <w:tab/>
        <w:t>Губанова Н.Ф. «Игровая деятельность в детском саду», «Просвещение», 2006.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2.</w:t>
      </w:r>
      <w:r w:rsidRPr="00583D05">
        <w:rPr>
          <w:rStyle w:val="c1"/>
          <w:rFonts w:cs="Times New Roman"/>
          <w:color w:val="000000"/>
          <w:sz w:val="24"/>
          <w:szCs w:val="24"/>
        </w:rPr>
        <w:tab/>
        <w:t>Князева О.Л. «Приобщение детей к истокам русской народной культуры», Детство-Пресс, 1999.</w:t>
      </w:r>
    </w:p>
    <w:p w:rsidR="008A2D07" w:rsidRPr="00583D05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3.</w:t>
      </w:r>
      <w:r w:rsidRPr="00583D05">
        <w:rPr>
          <w:rStyle w:val="c1"/>
          <w:rFonts w:cs="Times New Roman"/>
          <w:color w:val="000000"/>
          <w:sz w:val="24"/>
          <w:szCs w:val="24"/>
        </w:rPr>
        <w:tab/>
        <w:t>Лялина Л.А. «Народные игры в детском саду», ТЦ « Сфера», 2009.</w:t>
      </w:r>
    </w:p>
    <w:p w:rsidR="008A2D07" w:rsidRDefault="008A2D07" w:rsidP="008A2D07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  <w:r w:rsidRPr="00583D05">
        <w:rPr>
          <w:rStyle w:val="c1"/>
          <w:rFonts w:cs="Times New Roman"/>
          <w:color w:val="000000"/>
          <w:sz w:val="24"/>
          <w:szCs w:val="24"/>
        </w:rPr>
        <w:t>4.</w:t>
      </w:r>
      <w:r w:rsidRPr="00583D05">
        <w:rPr>
          <w:rStyle w:val="c1"/>
          <w:rFonts w:cs="Times New Roman"/>
          <w:color w:val="000000"/>
          <w:sz w:val="24"/>
          <w:szCs w:val="24"/>
        </w:rPr>
        <w:tab/>
        <w:t>Бойчук И.А. «Ознакомление детей младшего и среднего дошкольного возраста с русским народным творчеством». Детство-Пресс.</w:t>
      </w:r>
    </w:p>
    <w:p w:rsidR="00466F6C" w:rsidRDefault="00E70A50" w:rsidP="00466F6C">
      <w:pPr>
        <w:shd w:val="clear" w:color="auto" w:fill="FFFFFF"/>
        <w:spacing w:after="0" w:line="240" w:lineRule="auto"/>
        <w:ind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rStyle w:val="c1"/>
          <w:rFonts w:cs="Times New Roman"/>
          <w:color w:val="000000"/>
          <w:sz w:val="24"/>
          <w:szCs w:val="24"/>
        </w:rPr>
        <w:t xml:space="preserve">5. </w:t>
      </w:r>
      <w:hyperlink r:id="rId5" w:history="1">
        <w:r w:rsidRPr="007C63C2">
          <w:rPr>
            <w:rStyle w:val="a5"/>
            <w:rFonts w:eastAsia="Times New Roman" w:cs="Times New Roman"/>
            <w:sz w:val="24"/>
            <w:szCs w:val="24"/>
            <w:lang w:eastAsia="ru-RU"/>
          </w:rPr>
          <w:t>https://infourok.ru/</w:t>
        </w:r>
      </w:hyperlink>
      <w:r w:rsidR="00466F6C" w:rsidRPr="00466F6C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:rsidR="00E70A50" w:rsidRDefault="00466F6C" w:rsidP="00466F6C">
      <w:pPr>
        <w:shd w:val="clear" w:color="auto" w:fill="FFFFFF"/>
        <w:spacing w:after="0" w:line="240" w:lineRule="auto"/>
        <w:ind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</w:t>
      </w:r>
      <w:r w:rsidRPr="00583D05">
        <w:rPr>
          <w:rFonts w:eastAsia="Times New Roman" w:cs="Times New Roman"/>
          <w:sz w:val="24"/>
          <w:szCs w:val="24"/>
          <w:lang w:eastAsia="ru-RU"/>
        </w:rPr>
        <w:t>https://nsportal.ru/</w:t>
      </w:r>
    </w:p>
    <w:p w:rsidR="00466F6C" w:rsidRPr="00583D05" w:rsidRDefault="00466F6C" w:rsidP="00466F6C">
      <w:pPr>
        <w:shd w:val="clear" w:color="auto" w:fill="FFFFFF"/>
        <w:spacing w:after="0" w:line="240" w:lineRule="auto"/>
        <w:ind w:firstLine="708"/>
        <w:jc w:val="both"/>
        <w:rPr>
          <w:rFonts w:eastAsia="Times New Roman" w:cs="Times New Roman"/>
          <w:sz w:val="24"/>
          <w:szCs w:val="24"/>
          <w:lang w:eastAsia="ru-RU"/>
        </w:rPr>
      </w:pPr>
    </w:p>
    <w:p w:rsidR="00466F6C" w:rsidRDefault="00E70A50" w:rsidP="00E70A50">
      <w:pPr>
        <w:shd w:val="clear" w:color="auto" w:fill="FFFFFF"/>
        <w:spacing w:after="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583D05">
        <w:rPr>
          <w:rFonts w:eastAsia="Times New Roman" w:cs="Times New Roman"/>
          <w:sz w:val="24"/>
          <w:szCs w:val="24"/>
          <w:lang w:eastAsia="ru-RU"/>
        </w:rPr>
        <w:t xml:space="preserve">    </w:t>
      </w:r>
    </w:p>
    <w:p w:rsidR="00E70A50" w:rsidRPr="00583D05" w:rsidRDefault="00466F6C" w:rsidP="008A2D07">
      <w:pPr>
        <w:spacing w:after="0" w:line="240" w:lineRule="auto"/>
        <w:jc w:val="both"/>
        <w:rPr>
          <w:rStyle w:val="c1"/>
          <w:rFonts w:cs="Times New Roman"/>
          <w:color w:val="000000"/>
          <w:sz w:val="24"/>
          <w:szCs w:val="24"/>
        </w:rPr>
      </w:pPr>
      <w:r w:rsidRPr="00466F6C">
        <w:rPr>
          <w:noProof/>
          <w:lang w:eastAsia="ru-RU"/>
        </w:rPr>
        <w:t xml:space="preserve"> </w:t>
      </w:r>
    </w:p>
    <w:p w:rsidR="008A2D07" w:rsidRPr="00583D05" w:rsidRDefault="008A2D07" w:rsidP="00C86612">
      <w:pPr>
        <w:spacing w:after="0" w:line="240" w:lineRule="auto"/>
        <w:ind w:firstLine="708"/>
        <w:jc w:val="both"/>
        <w:rPr>
          <w:rStyle w:val="c1"/>
          <w:rFonts w:cs="Times New Roman"/>
          <w:color w:val="000000"/>
          <w:sz w:val="24"/>
          <w:szCs w:val="24"/>
        </w:rPr>
      </w:pPr>
    </w:p>
    <w:p w:rsidR="00C86612" w:rsidRPr="00583D05" w:rsidRDefault="00C86612" w:rsidP="00C86612">
      <w:pPr>
        <w:tabs>
          <w:tab w:val="left" w:pos="565"/>
          <w:tab w:val="left" w:pos="1934"/>
        </w:tabs>
        <w:spacing w:after="0" w:line="240" w:lineRule="auto"/>
        <w:rPr>
          <w:rFonts w:cs="Times New Roman"/>
          <w:sz w:val="24"/>
          <w:szCs w:val="24"/>
        </w:rPr>
      </w:pPr>
      <w:r w:rsidRPr="00583D05">
        <w:rPr>
          <w:rFonts w:cs="Times New Roman"/>
          <w:sz w:val="24"/>
          <w:szCs w:val="24"/>
        </w:rPr>
        <w:tab/>
      </w:r>
    </w:p>
    <w:p w:rsidR="003D14E0" w:rsidRPr="00583D05" w:rsidRDefault="003D14E0" w:rsidP="00160938">
      <w:pPr>
        <w:rPr>
          <w:rFonts w:cs="Times New Roman"/>
          <w:sz w:val="24"/>
          <w:szCs w:val="24"/>
        </w:rPr>
      </w:pPr>
    </w:p>
    <w:p w:rsidR="003D14E0" w:rsidRDefault="003D14E0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D85676" w:rsidP="003D14E0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351A62A2" wp14:editId="5046C089">
            <wp:simplePos x="0" y="0"/>
            <wp:positionH relativeFrom="column">
              <wp:posOffset>3766185</wp:posOffset>
            </wp:positionH>
            <wp:positionV relativeFrom="paragraph">
              <wp:posOffset>-132080</wp:posOffset>
            </wp:positionV>
            <wp:extent cx="2213610" cy="1663700"/>
            <wp:effectExtent l="8255" t="0" r="4445" b="4445"/>
            <wp:wrapTight wrapText="bothSides">
              <wp:wrapPolygon edited="0">
                <wp:start x="81" y="21707"/>
                <wp:lineTo x="21457" y="21707"/>
                <wp:lineTo x="21457" y="190"/>
                <wp:lineTo x="81" y="190"/>
                <wp:lineTo x="81" y="21707"/>
              </wp:wrapPolygon>
            </wp:wrapTight>
            <wp:docPr id="92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1361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18D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8438908" wp14:editId="71ECAAC8">
            <wp:simplePos x="0" y="0"/>
            <wp:positionH relativeFrom="column">
              <wp:posOffset>1413510</wp:posOffset>
            </wp:positionH>
            <wp:positionV relativeFrom="paragraph">
              <wp:posOffset>-144780</wp:posOffset>
            </wp:positionV>
            <wp:extent cx="2339340" cy="1751330"/>
            <wp:effectExtent l="8255" t="0" r="0" b="0"/>
            <wp:wrapSquare wrapText="bothSides"/>
            <wp:docPr id="28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934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18D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F60A14F" wp14:editId="591927D8">
            <wp:simplePos x="0" y="0"/>
            <wp:positionH relativeFrom="column">
              <wp:posOffset>-292100</wp:posOffset>
            </wp:positionH>
            <wp:positionV relativeFrom="paragraph">
              <wp:posOffset>-496570</wp:posOffset>
            </wp:positionV>
            <wp:extent cx="1698625" cy="2456180"/>
            <wp:effectExtent l="0" t="0" r="0" b="1270"/>
            <wp:wrapSquare wrapText="bothSides"/>
            <wp:docPr id="11" name="Picture 2" descr="https://sun9-85.userapi.com/s/v1/if2/ZUtV3WwA1NC199dgeQ9g0F0xEjfDVM7ex1hfvOZmM9Gsf7buvy2IZOg2Y96hX3kCTnP0e_zrNVrNOWmeQ3w7ejP4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https://sun9-85.userapi.com/s/v1/if2/ZUtV3WwA1NC199dgeQ9g0F0xEjfDVM7ex1hfvOZmM9Gsf7buvy2IZOg2Y96hX3kCTnP0e_zrNVrNOWmeQ3w7ejP4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DB118D" w:rsidRDefault="00DB118D" w:rsidP="003D14E0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бабушка Варвара                 мнемосхемы для пересказа</w:t>
      </w:r>
    </w:p>
    <w:p w:rsidR="00466F6C" w:rsidRDefault="00DB118D" w:rsidP="003D14E0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1B778F3" wp14:editId="56A7FCC9">
            <wp:simplePos x="0" y="0"/>
            <wp:positionH relativeFrom="column">
              <wp:posOffset>2047875</wp:posOffset>
            </wp:positionH>
            <wp:positionV relativeFrom="paragraph">
              <wp:posOffset>109855</wp:posOffset>
            </wp:positionV>
            <wp:extent cx="2214245" cy="1660525"/>
            <wp:effectExtent l="0" t="0" r="0" b="0"/>
            <wp:wrapSquare wrapText="bothSides"/>
            <wp:docPr id="10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CA4ACF0" wp14:editId="348B5E90">
            <wp:simplePos x="0" y="0"/>
            <wp:positionH relativeFrom="column">
              <wp:posOffset>-409575</wp:posOffset>
            </wp:positionH>
            <wp:positionV relativeFrom="paragraph">
              <wp:posOffset>107315</wp:posOffset>
            </wp:positionV>
            <wp:extent cx="2219960" cy="1664970"/>
            <wp:effectExtent l="0" t="0" r="8890" b="0"/>
            <wp:wrapSquare wrapText="bothSides"/>
            <wp:docPr id="225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</w:p>
    <w:p w:rsidR="00466F6C" w:rsidRDefault="00DB118D" w:rsidP="00DB118D">
      <w:pPr>
        <w:tabs>
          <w:tab w:val="center" w:pos="4677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Книжки-малышки</w:t>
      </w:r>
      <w:r>
        <w:rPr>
          <w:rFonts w:cs="Times New Roman"/>
          <w:sz w:val="24"/>
          <w:szCs w:val="24"/>
        </w:rPr>
        <w:tab/>
        <w:t xml:space="preserve">                 дидактическая игра «Расскажи сказку»  с прищепками</w:t>
      </w:r>
    </w:p>
    <w:p w:rsidR="00466F6C" w:rsidRPr="00583D05" w:rsidRDefault="00DB118D" w:rsidP="003D14E0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7F28B0A" wp14:editId="1ECCC475">
            <wp:simplePos x="0" y="0"/>
            <wp:positionH relativeFrom="column">
              <wp:posOffset>2558415</wp:posOffset>
            </wp:positionH>
            <wp:positionV relativeFrom="paragraph">
              <wp:posOffset>13970</wp:posOffset>
            </wp:positionV>
            <wp:extent cx="2940050" cy="1449070"/>
            <wp:effectExtent l="0" t="0" r="0" b="0"/>
            <wp:wrapSquare wrapText="bothSides"/>
            <wp:docPr id="194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01CF5156" wp14:editId="096FFABB">
            <wp:simplePos x="0" y="0"/>
            <wp:positionH relativeFrom="column">
              <wp:posOffset>-745490</wp:posOffset>
            </wp:positionH>
            <wp:positionV relativeFrom="paragraph">
              <wp:posOffset>10160</wp:posOffset>
            </wp:positionV>
            <wp:extent cx="2893060" cy="1439545"/>
            <wp:effectExtent l="0" t="0" r="2540" b="8255"/>
            <wp:wrapSquare wrapText="bothSides"/>
            <wp:docPr id="194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118D" w:rsidRDefault="00DB118D" w:rsidP="003D14E0">
      <w:pPr>
        <w:rPr>
          <w:rFonts w:cs="Times New Roman"/>
          <w:sz w:val="24"/>
          <w:szCs w:val="24"/>
        </w:rPr>
      </w:pPr>
    </w:p>
    <w:p w:rsidR="00DB118D" w:rsidRDefault="00DB118D" w:rsidP="003D14E0">
      <w:pPr>
        <w:rPr>
          <w:rFonts w:cs="Times New Roman"/>
          <w:sz w:val="24"/>
          <w:szCs w:val="24"/>
        </w:rPr>
      </w:pPr>
    </w:p>
    <w:p w:rsidR="00DB118D" w:rsidRDefault="00DB118D" w:rsidP="003D14E0">
      <w:pPr>
        <w:rPr>
          <w:rFonts w:cs="Times New Roman"/>
          <w:sz w:val="24"/>
          <w:szCs w:val="24"/>
        </w:rPr>
      </w:pPr>
    </w:p>
    <w:p w:rsidR="00DB118D" w:rsidRDefault="00DB118D" w:rsidP="00DB118D">
      <w:pPr>
        <w:rPr>
          <w:rFonts w:cs="Times New Roman"/>
          <w:sz w:val="24"/>
          <w:szCs w:val="24"/>
        </w:rPr>
      </w:pPr>
    </w:p>
    <w:p w:rsidR="00DB118D" w:rsidRDefault="00DB118D" w:rsidP="00DB118D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9AA8591" wp14:editId="7DD301E9">
            <wp:simplePos x="0" y="0"/>
            <wp:positionH relativeFrom="column">
              <wp:posOffset>-125730</wp:posOffset>
            </wp:positionH>
            <wp:positionV relativeFrom="paragraph">
              <wp:posOffset>69215</wp:posOffset>
            </wp:positionV>
            <wp:extent cx="1609725" cy="2152650"/>
            <wp:effectExtent l="0" t="4762" r="4762" b="4763"/>
            <wp:wrapSquare wrapText="bothSides"/>
            <wp:docPr id="122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097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4"/>
          <w:szCs w:val="24"/>
        </w:rPr>
        <w:t>дидактическая игра «Расскажи сказку»  с крышками</w:t>
      </w:r>
    </w:p>
    <w:p w:rsidR="00DB118D" w:rsidRDefault="00DB118D" w:rsidP="003D14E0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E172C3C" wp14:editId="4A08CC4B">
            <wp:simplePos x="0" y="0"/>
            <wp:positionH relativeFrom="column">
              <wp:posOffset>833755</wp:posOffset>
            </wp:positionH>
            <wp:positionV relativeFrom="paragraph">
              <wp:posOffset>19685</wp:posOffset>
            </wp:positionV>
            <wp:extent cx="2106295" cy="1579880"/>
            <wp:effectExtent l="0" t="0" r="8255" b="1270"/>
            <wp:wrapSquare wrapText="bothSides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118D" w:rsidRDefault="00DB118D" w:rsidP="003D14E0">
      <w:pPr>
        <w:rPr>
          <w:rFonts w:cs="Times New Roman"/>
          <w:sz w:val="24"/>
          <w:szCs w:val="24"/>
        </w:rPr>
      </w:pPr>
    </w:p>
    <w:p w:rsidR="00466F6C" w:rsidRDefault="00466F6C" w:rsidP="003D14E0">
      <w:pPr>
        <w:rPr>
          <w:rFonts w:cs="Times New Roman"/>
          <w:sz w:val="24"/>
          <w:szCs w:val="24"/>
        </w:rPr>
      </w:pPr>
      <w:r w:rsidRPr="00466F6C">
        <w:rPr>
          <w:noProof/>
          <w:lang w:eastAsia="ru-RU"/>
        </w:rPr>
        <w:t xml:space="preserve">    </w:t>
      </w:r>
    </w:p>
    <w:p w:rsidR="00466F6C" w:rsidRPr="00466F6C" w:rsidRDefault="00466F6C" w:rsidP="00466F6C">
      <w:pPr>
        <w:rPr>
          <w:rFonts w:cs="Times New Roman"/>
          <w:sz w:val="24"/>
          <w:szCs w:val="24"/>
        </w:rPr>
      </w:pPr>
    </w:p>
    <w:p w:rsidR="00DB118D" w:rsidRDefault="00DB118D" w:rsidP="00466F6C">
      <w:pPr>
        <w:rPr>
          <w:rFonts w:cs="Times New Roman"/>
          <w:sz w:val="24"/>
          <w:szCs w:val="24"/>
        </w:rPr>
      </w:pPr>
    </w:p>
    <w:p w:rsidR="00466F6C" w:rsidRPr="00466F6C" w:rsidRDefault="00DB118D" w:rsidP="00466F6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дидактическая игра </w:t>
      </w:r>
      <w:r w:rsidR="00E56BA7">
        <w:rPr>
          <w:rFonts w:cs="Times New Roman"/>
          <w:sz w:val="24"/>
          <w:szCs w:val="24"/>
        </w:rPr>
        <w:t xml:space="preserve">«Найди заплатку»       </w:t>
      </w:r>
      <w:r>
        <w:rPr>
          <w:rFonts w:cs="Times New Roman"/>
          <w:sz w:val="24"/>
          <w:szCs w:val="24"/>
        </w:rPr>
        <w:t>дидактическая игра</w:t>
      </w:r>
      <w:r w:rsidR="00E56BA7">
        <w:rPr>
          <w:rFonts w:cs="Times New Roman"/>
          <w:sz w:val="24"/>
          <w:szCs w:val="24"/>
        </w:rPr>
        <w:t xml:space="preserve"> «Кто в домике живет»</w:t>
      </w:r>
    </w:p>
    <w:p w:rsidR="00E56BA7" w:rsidRDefault="00E56BA7" w:rsidP="00466F6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744AE70" wp14:editId="70E4C112">
            <wp:simplePos x="0" y="0"/>
            <wp:positionH relativeFrom="column">
              <wp:posOffset>3375025</wp:posOffset>
            </wp:positionH>
            <wp:positionV relativeFrom="paragraph">
              <wp:posOffset>-514350</wp:posOffset>
            </wp:positionV>
            <wp:extent cx="2169160" cy="1624330"/>
            <wp:effectExtent l="0" t="0" r="2540" b="0"/>
            <wp:wrapSquare wrapText="bothSides"/>
            <wp:docPr id="307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7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E434BE0" wp14:editId="56C2BED1">
            <wp:simplePos x="0" y="0"/>
            <wp:positionH relativeFrom="column">
              <wp:posOffset>112395</wp:posOffset>
            </wp:positionH>
            <wp:positionV relativeFrom="paragraph">
              <wp:posOffset>-405130</wp:posOffset>
            </wp:positionV>
            <wp:extent cx="2151380" cy="1614170"/>
            <wp:effectExtent l="0" t="0" r="1270" b="5080"/>
            <wp:wrapSquare wrapText="bothSides"/>
            <wp:docPr id="307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9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F6C" w:rsidRPr="00466F6C">
        <w:rPr>
          <w:noProof/>
          <w:lang w:eastAsia="ru-RU"/>
        </w:rPr>
        <w:t xml:space="preserve"> </w:t>
      </w:r>
    </w:p>
    <w:p w:rsidR="00E56BA7" w:rsidRDefault="00E56BA7" w:rsidP="00466F6C">
      <w:pPr>
        <w:rPr>
          <w:noProof/>
          <w:lang w:eastAsia="ru-RU"/>
        </w:rPr>
      </w:pPr>
    </w:p>
    <w:p w:rsidR="00E56BA7" w:rsidRDefault="00E56BA7" w:rsidP="00466F6C">
      <w:pPr>
        <w:rPr>
          <w:noProof/>
          <w:lang w:eastAsia="ru-RU"/>
        </w:rPr>
      </w:pPr>
    </w:p>
    <w:p w:rsidR="00E56BA7" w:rsidRDefault="00E56BA7" w:rsidP="00466F6C">
      <w:pPr>
        <w:rPr>
          <w:noProof/>
          <w:lang w:eastAsia="ru-RU"/>
        </w:rPr>
      </w:pPr>
    </w:p>
    <w:p w:rsidR="00E56BA7" w:rsidRPr="00E56BA7" w:rsidRDefault="00E56BA7" w:rsidP="00E56BA7">
      <w:pPr>
        <w:tabs>
          <w:tab w:val="left" w:pos="1144"/>
        </w:tabs>
        <w:rPr>
          <w:noProof/>
          <w:sz w:val="24"/>
          <w:lang w:eastAsia="ru-RU"/>
        </w:rPr>
      </w:pPr>
      <w:r>
        <w:rPr>
          <w:noProof/>
          <w:lang w:eastAsia="ru-RU"/>
        </w:rPr>
        <w:tab/>
      </w:r>
      <w:r w:rsidRPr="00E56BA7">
        <w:rPr>
          <w:noProof/>
          <w:sz w:val="24"/>
          <w:lang w:eastAsia="ru-RU"/>
        </w:rPr>
        <w:t>«Узнай потешку по картинке»</w:t>
      </w:r>
    </w:p>
    <w:p w:rsidR="00E56BA7" w:rsidRDefault="00E56BA7" w:rsidP="00466F6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5A59B50" wp14:editId="6D444452">
            <wp:simplePos x="0" y="0"/>
            <wp:positionH relativeFrom="column">
              <wp:posOffset>2423795</wp:posOffset>
            </wp:positionH>
            <wp:positionV relativeFrom="paragraph">
              <wp:posOffset>232410</wp:posOffset>
            </wp:positionV>
            <wp:extent cx="1758950" cy="1316355"/>
            <wp:effectExtent l="0" t="7303" r="5398" b="5397"/>
            <wp:wrapSquare wrapText="bothSides"/>
            <wp:docPr id="122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58950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CA8130B" wp14:editId="16EF4E90">
            <wp:simplePos x="0" y="0"/>
            <wp:positionH relativeFrom="column">
              <wp:posOffset>-238760</wp:posOffset>
            </wp:positionH>
            <wp:positionV relativeFrom="paragraph">
              <wp:posOffset>168910</wp:posOffset>
            </wp:positionV>
            <wp:extent cx="2141220" cy="1609090"/>
            <wp:effectExtent l="0" t="0" r="0" b="0"/>
            <wp:wrapSquare wrapText="bothSides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4122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A7" w:rsidRDefault="00E56BA7" w:rsidP="00466F6C">
      <w:pPr>
        <w:rPr>
          <w:noProof/>
          <w:lang w:eastAsia="ru-RU"/>
        </w:rPr>
      </w:pPr>
    </w:p>
    <w:p w:rsidR="00E56BA7" w:rsidRDefault="00E56BA7" w:rsidP="00466F6C">
      <w:pPr>
        <w:rPr>
          <w:noProof/>
          <w:lang w:eastAsia="ru-RU"/>
        </w:rPr>
      </w:pPr>
    </w:p>
    <w:p w:rsidR="00E56BA7" w:rsidRDefault="00E56BA7" w:rsidP="00466F6C">
      <w:pPr>
        <w:rPr>
          <w:noProof/>
          <w:lang w:eastAsia="ru-RU"/>
        </w:rPr>
      </w:pPr>
    </w:p>
    <w:p w:rsidR="00E56BA7" w:rsidRDefault="00E56BA7" w:rsidP="00466F6C">
      <w:pPr>
        <w:rPr>
          <w:noProof/>
          <w:lang w:eastAsia="ru-RU"/>
        </w:rPr>
      </w:pPr>
    </w:p>
    <w:p w:rsidR="00E56BA7" w:rsidRPr="00E56BA7" w:rsidRDefault="00D85676" w:rsidP="00466F6C">
      <w:pPr>
        <w:rPr>
          <w:noProof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DC1DAA1" wp14:editId="50ED2116">
            <wp:simplePos x="0" y="0"/>
            <wp:positionH relativeFrom="column">
              <wp:posOffset>2264410</wp:posOffset>
            </wp:positionH>
            <wp:positionV relativeFrom="paragraph">
              <wp:posOffset>289560</wp:posOffset>
            </wp:positionV>
            <wp:extent cx="1407160" cy="1174750"/>
            <wp:effectExtent l="0" t="0" r="2540" b="6350"/>
            <wp:wrapSquare wrapText="bothSides"/>
            <wp:docPr id="1639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299D09B" wp14:editId="51E49636">
            <wp:simplePos x="0" y="0"/>
            <wp:positionH relativeFrom="column">
              <wp:posOffset>4559300</wp:posOffset>
            </wp:positionH>
            <wp:positionV relativeFrom="paragraph">
              <wp:posOffset>293370</wp:posOffset>
            </wp:positionV>
            <wp:extent cx="1532890" cy="1147445"/>
            <wp:effectExtent l="0" t="0" r="0" b="0"/>
            <wp:wrapSquare wrapText="bothSides"/>
            <wp:docPr id="8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BA7">
        <w:rPr>
          <w:noProof/>
          <w:lang w:eastAsia="ru-RU"/>
        </w:rPr>
        <w:t>П</w:t>
      </w:r>
      <w:r w:rsidR="00E56BA7" w:rsidRPr="00E56BA7">
        <w:rPr>
          <w:noProof/>
          <w:sz w:val="24"/>
          <w:lang w:eastAsia="ru-RU"/>
        </w:rPr>
        <w:t>альчиковый театр</w:t>
      </w:r>
    </w:p>
    <w:p w:rsidR="00E56BA7" w:rsidRDefault="00E56BA7" w:rsidP="00466F6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49636F88" wp14:editId="06BA8D0D">
            <wp:simplePos x="0" y="0"/>
            <wp:positionH relativeFrom="column">
              <wp:posOffset>290830</wp:posOffset>
            </wp:positionH>
            <wp:positionV relativeFrom="paragraph">
              <wp:posOffset>66675</wp:posOffset>
            </wp:positionV>
            <wp:extent cx="1732280" cy="2043430"/>
            <wp:effectExtent l="0" t="0" r="1270" b="0"/>
            <wp:wrapSquare wrapText="bothSides"/>
            <wp:docPr id="163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8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F6C" w:rsidRDefault="00466F6C" w:rsidP="00466F6C">
      <w:pPr>
        <w:rPr>
          <w:rFonts w:cs="Times New Roman"/>
          <w:sz w:val="24"/>
          <w:szCs w:val="24"/>
        </w:rPr>
      </w:pPr>
      <w:r w:rsidRPr="00466F6C">
        <w:rPr>
          <w:noProof/>
          <w:lang w:eastAsia="ru-RU"/>
        </w:rPr>
        <w:t xml:space="preserve"> </w:t>
      </w:r>
    </w:p>
    <w:p w:rsidR="00E56BA7" w:rsidRDefault="00466F6C" w:rsidP="00466F6C">
      <w:pPr>
        <w:tabs>
          <w:tab w:val="left" w:pos="2965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ab/>
      </w:r>
    </w:p>
    <w:p w:rsidR="00E56BA7" w:rsidRPr="00E56BA7" w:rsidRDefault="00D85676" w:rsidP="00E56BA7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30DDAED" wp14:editId="35948E4A">
            <wp:simplePos x="0" y="0"/>
            <wp:positionH relativeFrom="column">
              <wp:posOffset>-220980</wp:posOffset>
            </wp:positionH>
            <wp:positionV relativeFrom="paragraph">
              <wp:posOffset>179070</wp:posOffset>
            </wp:positionV>
            <wp:extent cx="1639570" cy="1109980"/>
            <wp:effectExtent l="0" t="0" r="0" b="0"/>
            <wp:wrapSquare wrapText="bothSides"/>
            <wp:docPr id="163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10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A7" w:rsidRPr="00E56BA7" w:rsidRDefault="00E56BA7" w:rsidP="00E56BA7">
      <w:pPr>
        <w:rPr>
          <w:rFonts w:cs="Times New Roman"/>
          <w:sz w:val="24"/>
          <w:szCs w:val="24"/>
        </w:rPr>
      </w:pPr>
    </w:p>
    <w:p w:rsidR="00E56BA7" w:rsidRPr="00E56BA7" w:rsidRDefault="00E56BA7" w:rsidP="00E56BA7">
      <w:pPr>
        <w:rPr>
          <w:rFonts w:cs="Times New Roman"/>
          <w:sz w:val="24"/>
          <w:szCs w:val="24"/>
        </w:rPr>
      </w:pPr>
    </w:p>
    <w:p w:rsidR="00E56BA7" w:rsidRPr="00E56BA7" w:rsidRDefault="00D85676" w:rsidP="00E56BA7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6AA45B27" wp14:editId="3E49D28A">
            <wp:simplePos x="0" y="0"/>
            <wp:positionH relativeFrom="column">
              <wp:posOffset>-2510790</wp:posOffset>
            </wp:positionH>
            <wp:positionV relativeFrom="paragraph">
              <wp:posOffset>169545</wp:posOffset>
            </wp:positionV>
            <wp:extent cx="3260090" cy="2444750"/>
            <wp:effectExtent l="0" t="0" r="0" b="0"/>
            <wp:wrapSquare wrapText="bothSides"/>
            <wp:docPr id="122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A7" w:rsidRPr="00E56BA7" w:rsidRDefault="00D85676" w:rsidP="00E56BA7">
      <w:pPr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4D072C3" wp14:editId="0BCF7CAF">
            <wp:simplePos x="0" y="0"/>
            <wp:positionH relativeFrom="column">
              <wp:posOffset>253365</wp:posOffset>
            </wp:positionH>
            <wp:positionV relativeFrom="paragraph">
              <wp:posOffset>200660</wp:posOffset>
            </wp:positionV>
            <wp:extent cx="2832100" cy="1362075"/>
            <wp:effectExtent l="0" t="0" r="6350" b="9525"/>
            <wp:wrapTight wrapText="bothSides">
              <wp:wrapPolygon edited="0">
                <wp:start x="0" y="0"/>
                <wp:lineTo x="0" y="21449"/>
                <wp:lineTo x="21503" y="21449"/>
                <wp:lineTo x="21503" y="0"/>
                <wp:lineTo x="0" y="0"/>
              </wp:wrapPolygon>
            </wp:wrapTight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A7" w:rsidRPr="00E56BA7" w:rsidRDefault="00E56BA7" w:rsidP="00E56BA7">
      <w:pPr>
        <w:rPr>
          <w:rFonts w:cs="Times New Roman"/>
          <w:sz w:val="24"/>
          <w:szCs w:val="24"/>
        </w:rPr>
      </w:pPr>
    </w:p>
    <w:p w:rsidR="00E56BA7" w:rsidRPr="00E56BA7" w:rsidRDefault="00E56BA7" w:rsidP="00E56BA7">
      <w:pPr>
        <w:rPr>
          <w:rFonts w:cs="Times New Roman"/>
          <w:sz w:val="24"/>
          <w:szCs w:val="24"/>
        </w:rPr>
      </w:pPr>
    </w:p>
    <w:p w:rsidR="00E56BA7" w:rsidRDefault="00E56BA7" w:rsidP="00E56BA7">
      <w:pPr>
        <w:rPr>
          <w:rFonts w:cs="Times New Roman"/>
          <w:sz w:val="24"/>
          <w:szCs w:val="24"/>
        </w:rPr>
      </w:pPr>
    </w:p>
    <w:p w:rsidR="00E56BA7" w:rsidRDefault="00E56BA7" w:rsidP="00E56BA7">
      <w:pPr>
        <w:tabs>
          <w:tab w:val="left" w:pos="5224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ab/>
      </w:r>
    </w:p>
    <w:p w:rsidR="00E56BA7" w:rsidRDefault="00E56BA7" w:rsidP="00E56BA7">
      <w:pPr>
        <w:tabs>
          <w:tab w:val="left" w:pos="5224"/>
        </w:tabs>
        <w:rPr>
          <w:rFonts w:cs="Times New Roman"/>
          <w:sz w:val="24"/>
          <w:szCs w:val="24"/>
        </w:rPr>
      </w:pPr>
    </w:p>
    <w:p w:rsidR="00D85676" w:rsidRPr="00E56BA7" w:rsidRDefault="00D85676" w:rsidP="00D85676">
      <w:pPr>
        <w:tabs>
          <w:tab w:val="left" w:pos="5224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Мини-музей</w:t>
      </w:r>
    </w:p>
    <w:p w:rsidR="00E56BA7" w:rsidRDefault="00E56BA7" w:rsidP="00E56BA7">
      <w:pPr>
        <w:tabs>
          <w:tab w:val="left" w:pos="5224"/>
        </w:tabs>
        <w:rPr>
          <w:rFonts w:cs="Times New Roman"/>
          <w:sz w:val="24"/>
          <w:szCs w:val="24"/>
        </w:rPr>
      </w:pPr>
    </w:p>
    <w:p w:rsidR="00D85676" w:rsidRDefault="00D85676" w:rsidP="00E56BA7">
      <w:pPr>
        <w:tabs>
          <w:tab w:val="left" w:pos="5224"/>
        </w:tabs>
        <w:rPr>
          <w:rFonts w:cs="Times New Roman"/>
          <w:sz w:val="24"/>
          <w:szCs w:val="24"/>
        </w:rPr>
      </w:pPr>
    </w:p>
    <w:p w:rsidR="00D85676" w:rsidRPr="00E56BA7" w:rsidRDefault="00D85676">
      <w:pPr>
        <w:tabs>
          <w:tab w:val="left" w:pos="5224"/>
        </w:tabs>
        <w:rPr>
          <w:rFonts w:cs="Times New Roman"/>
          <w:sz w:val="24"/>
          <w:szCs w:val="24"/>
        </w:rPr>
      </w:pPr>
    </w:p>
    <w:sectPr w:rsidR="00D85676" w:rsidRPr="00E56BA7" w:rsidSect="00413B0D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972DD"/>
    <w:multiLevelType w:val="multilevel"/>
    <w:tmpl w:val="B5C28C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D645D83"/>
    <w:multiLevelType w:val="multilevel"/>
    <w:tmpl w:val="6EE6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2167632"/>
    <w:multiLevelType w:val="multilevel"/>
    <w:tmpl w:val="4E661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EB6"/>
    <w:rsid w:val="001328FB"/>
    <w:rsid w:val="00160938"/>
    <w:rsid w:val="0021690C"/>
    <w:rsid w:val="00241F27"/>
    <w:rsid w:val="003949BD"/>
    <w:rsid w:val="003D14E0"/>
    <w:rsid w:val="003E5E65"/>
    <w:rsid w:val="00413B0D"/>
    <w:rsid w:val="00466F6C"/>
    <w:rsid w:val="00583D05"/>
    <w:rsid w:val="00645EB6"/>
    <w:rsid w:val="007166A5"/>
    <w:rsid w:val="00790E17"/>
    <w:rsid w:val="008A2D07"/>
    <w:rsid w:val="00995986"/>
    <w:rsid w:val="00B76905"/>
    <w:rsid w:val="00C86612"/>
    <w:rsid w:val="00C87529"/>
    <w:rsid w:val="00CB67F8"/>
    <w:rsid w:val="00D85676"/>
    <w:rsid w:val="00DB118D"/>
    <w:rsid w:val="00E56BA7"/>
    <w:rsid w:val="00E70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A2592B-EB89-4A32-9360-5B66AAB80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C86612"/>
  </w:style>
  <w:style w:type="paragraph" w:styleId="a3">
    <w:name w:val="Normal (Web)"/>
    <w:basedOn w:val="a"/>
    <w:uiPriority w:val="99"/>
    <w:unhideWhenUsed/>
    <w:rsid w:val="00995986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95986"/>
    <w:rPr>
      <w:b/>
      <w:bCs/>
    </w:rPr>
  </w:style>
  <w:style w:type="character" w:styleId="a5">
    <w:name w:val="Hyperlink"/>
    <w:basedOn w:val="a0"/>
    <w:uiPriority w:val="99"/>
    <w:unhideWhenUsed/>
    <w:rsid w:val="00E70A50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66F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6F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194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5" Type="http://schemas.openxmlformats.org/officeDocument/2006/relationships/hyperlink" Target="https://infourok.ru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2073</Words>
  <Characters>11821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Методист</cp:lastModifiedBy>
  <cp:revision>2</cp:revision>
  <dcterms:created xsi:type="dcterms:W3CDTF">2022-07-04T11:05:00Z</dcterms:created>
  <dcterms:modified xsi:type="dcterms:W3CDTF">2022-07-04T11:05:00Z</dcterms:modified>
</cp:coreProperties>
</file>