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679" w:rsidRPr="008F6773" w:rsidRDefault="009D3679" w:rsidP="008F677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73">
        <w:rPr>
          <w:rFonts w:ascii="Times New Roman" w:hAnsi="Times New Roman" w:cs="Times New Roman"/>
          <w:b/>
          <w:sz w:val="24"/>
          <w:szCs w:val="24"/>
        </w:rPr>
        <w:t>РАЗВИТИЕ СВЯЗНОЙ РЕЧИ ПОСРЕДСТВАМ МНЕМОТЕХНИКИ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679" w:rsidRPr="009D3679" w:rsidRDefault="009D3679" w:rsidP="008F6773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Л.Е.Пензина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>,</w:t>
      </w:r>
    </w:p>
    <w:p w:rsidR="009D3679" w:rsidRPr="009D3679" w:rsidRDefault="009D3679" w:rsidP="008F6773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 xml:space="preserve"> детский сад №7»</w:t>
      </w:r>
    </w:p>
    <w:p w:rsidR="009D3679" w:rsidRPr="009D3679" w:rsidRDefault="009D3679" w:rsidP="008F6773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D3679" w:rsidRPr="009D3679" w:rsidRDefault="009D3679" w:rsidP="008F6773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367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>, Пермский край</w:t>
      </w:r>
    </w:p>
    <w:p w:rsidR="009D3679" w:rsidRPr="009D3679" w:rsidRDefault="009D3679" w:rsidP="008F6773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«Учите ребёнка каким-нибудь неизвестным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 xml:space="preserve"> ему пяти словам - он будет долго и напрасно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 xml:space="preserve">мучиться, но свяжите двадцать таких слов с 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 xml:space="preserve">картинками, и он усвоит на лету».    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 xml:space="preserve"> К.Д. Ушинский 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Style w:val="a5"/>
          <w:rFonts w:ascii="Times New Roman" w:hAnsi="Times New Roman" w:cs="Times New Roman"/>
          <w:b w:val="0"/>
          <w:sz w:val="24"/>
          <w:szCs w:val="24"/>
        </w:rPr>
        <w:t>Одним из основных показателей уровня развития умственных способностей ребенка, считается богатство его речи, поэтому нам педагогам, важно поддержать и обеспечить развитие умственных и речевых способностей дошкольников. Речь – визитная карточка ребенка.</w:t>
      </w:r>
      <w:r w:rsidRPr="009D3679">
        <w:rPr>
          <w:rFonts w:ascii="Times New Roman" w:hAnsi="Times New Roman" w:cs="Times New Roman"/>
          <w:sz w:val="24"/>
          <w:szCs w:val="24"/>
        </w:rPr>
        <w:t>  Через речь совершается развитие отчетливого мышления, чем богаче и правильнее у ребенка речь, тем легче ему высказать свои мысли, тем шире его возможности в познании окружающей деятельности, содержательнее и полноценнее отношения со сверстниками и взрослыми.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Развитие речи дошкольников в детском саду осуществляется во всех видах деятельности: на занятиях по ознакомлению с художественной литературой, с явлениями окружающей действительности, по обучению грамоте, на всех остальных занятиях, а так же вне их – в игровой и художественной деятельности, в повседневной жизни. Однако на специальных занятиях обучения родному языку, развитию речи становятся главной задачей.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 xml:space="preserve">В настоящее время, в соответствии с ФГОС </w:t>
      </w:r>
      <w:proofErr w:type="gramStart"/>
      <w:r w:rsidRPr="009D3679">
        <w:rPr>
          <w:rFonts w:ascii="Times New Roman" w:hAnsi="Times New Roman" w:cs="Times New Roman"/>
          <w:sz w:val="24"/>
          <w:szCs w:val="24"/>
        </w:rPr>
        <w:t>ДО образовательная область</w:t>
      </w:r>
      <w:proofErr w:type="gramEnd"/>
      <w:r w:rsidRPr="009D3679">
        <w:rPr>
          <w:rFonts w:ascii="Times New Roman" w:hAnsi="Times New Roman" w:cs="Times New Roman"/>
          <w:sz w:val="24"/>
          <w:szCs w:val="24"/>
        </w:rPr>
        <w:t xml:space="preserve"> «Речевое развитие» включает: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- владение речью как средством общения и культуры;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- обогащение активного словаря;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- развитие связной, грамматически правильной диалогической и монологической речи;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- развитие речевого творчества;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- развитие звуковой и интонационной культуры речи, фонематического слуха;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 xml:space="preserve">- знакомство с книжной культурой, детской литературой, понимание на слух текстов </w:t>
      </w:r>
      <w:bookmarkStart w:id="0" w:name="_GoBack"/>
      <w:bookmarkEnd w:id="0"/>
      <w:r w:rsidRPr="009D3679">
        <w:rPr>
          <w:rFonts w:ascii="Times New Roman" w:hAnsi="Times New Roman" w:cs="Times New Roman"/>
          <w:sz w:val="24"/>
          <w:szCs w:val="24"/>
        </w:rPr>
        <w:t>различных жанров детской литературы;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- формирование звуковой аналитико-синтетической активности как предпосылки обучения грамоте.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</w:rPr>
        <w:t>Анализируя результаты реальной ситуации в аспекте речевого развития современных дошкольников, мы наблюдаем</w:t>
      </w:r>
      <w:r>
        <w:rPr>
          <w:rFonts w:ascii="Times New Roman" w:hAnsi="Times New Roman" w:cs="Times New Roman"/>
          <w:sz w:val="24"/>
          <w:szCs w:val="24"/>
        </w:rPr>
        <w:t xml:space="preserve"> тревожную тенденцию, в</w:t>
      </w: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детей существуют множество проблем: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односложная, состоящая лишь из простых предложений речь;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неспособность грамматически правильно построить распространенное предложение;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бедность речи. Недостаточный словарный запас;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употребление нелитературных слов и выражений;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бедная диалогическая речь: неспособность грамотно и доступно сформулировать вопрос, построить краткий или развернутый ответ;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трудности в построении монолога: например, сюжетный или описательный рассказ на предложенную тему, пересказ текста своими словами;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логического обоснования своих утверждений и выводов;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навыков культуры речи: неумение использовать интонации, регулировать громкость голоса и темп речи и т. д.;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плохая дикция.</w:t>
      </w:r>
    </w:p>
    <w:p w:rsid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Это не может не беспокоить педагогов, родителей, так как речевое развитие – это целостное развитие всей личности ребёнка.</w:t>
      </w:r>
    </w:p>
    <w:p w:rsidR="003D70F0" w:rsidRPr="003D70F0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D70F0">
        <w:rPr>
          <w:rFonts w:ascii="Times New Roman" w:hAnsi="Times New Roman" w:cs="Times New Roman"/>
          <w:sz w:val="24"/>
          <w:szCs w:val="24"/>
          <w:lang w:eastAsia="ru-RU"/>
        </w:rPr>
        <w:t xml:space="preserve">В детском саду дошкольники, усваивая родной язык, овладевают важнейшей формой </w:t>
      </w:r>
    </w:p>
    <w:p w:rsidR="003D70F0" w:rsidRPr="003D70F0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D70F0">
        <w:rPr>
          <w:rFonts w:ascii="Times New Roman" w:hAnsi="Times New Roman" w:cs="Times New Roman"/>
          <w:sz w:val="24"/>
          <w:szCs w:val="24"/>
          <w:lang w:eastAsia="ru-RU"/>
        </w:rPr>
        <w:t xml:space="preserve">речевого общения — устной речью. Речевое общение в его полном виде — понимание </w:t>
      </w:r>
    </w:p>
    <w:p w:rsidR="003D70F0" w:rsidRPr="003D70F0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3D70F0">
        <w:rPr>
          <w:rFonts w:ascii="Times New Roman" w:hAnsi="Times New Roman" w:cs="Times New Roman"/>
          <w:sz w:val="24"/>
          <w:szCs w:val="24"/>
          <w:lang w:eastAsia="ru-RU"/>
        </w:rPr>
        <w:t>речи и активная речь — развивается постепенно</w:t>
      </w:r>
      <w:r w:rsidR="00EB1C3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Развитие речи у детей в настоящее время представляет собой актуальную проблему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3679">
        <w:rPr>
          <w:rFonts w:ascii="Times New Roman" w:hAnsi="Times New Roman" w:cs="Times New Roman"/>
          <w:sz w:val="24"/>
          <w:szCs w:val="24"/>
        </w:rPr>
        <w:t xml:space="preserve"> что обусловлено значимостью связной речи для дошкольников. 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современном мире наши дети получают огромный объем информации, у них полная перегрузка данными. Не смотря, на их юный возраст, они отлично пользуются смартфонами, планшетами и компьютерами. Но при всем при этом, и  им сложно удержать в памяти такое большое количество информации, нарушается внимательность. Не всегда, получается, сосредоточиться на одном деле.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D36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 этом надо понимать, что когда ребенок пойдет в школу, ему потребуется хорошая память. Хорошая память облегчит обучение ребенка, он с легкостью будет получать хорошие оценки, добиваться успеха и учиться с удовольствием.</w:t>
      </w:r>
      <w:r w:rsidRPr="009D36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Одним из целевых ориентиров на этапе завершения дошкольного образования, которые являются основаниями преемственности дошкольного и начального общего образования, согласно ФГОС, является то, что: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Ребенок с дошкольного возраста должен пополнять словарный запас, формировать грамотную, связную монологическую и диалогическую речь.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Одной из методик, на наш взгляд, очень эффективной, считаем мнемотехнику. Мнемотехника – система методов и приёмов, обеспечивающих эффективное запоминание, сохранение и воспроизведение информации, развитие связной речи.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Мнемотехнике уделяли внимание такие педагоги как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D3679">
        <w:rPr>
          <w:rFonts w:ascii="Times New Roman" w:hAnsi="Times New Roman" w:cs="Times New Roman"/>
          <w:sz w:val="24"/>
          <w:szCs w:val="24"/>
          <w:lang w:eastAsia="ru-RU"/>
        </w:rPr>
        <w:t>Воробьева В.К.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3679">
        <w:rPr>
          <w:rFonts w:ascii="Times New Roman" w:hAnsi="Times New Roman" w:cs="Times New Roman"/>
          <w:sz w:val="24"/>
          <w:szCs w:val="24"/>
          <w:lang w:eastAsia="ru-RU"/>
        </w:rPr>
        <w:t>называет эту методику сенсорно-графическими схемами;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9D3679">
        <w:rPr>
          <w:rFonts w:ascii="Times New Roman" w:hAnsi="Times New Roman" w:cs="Times New Roman"/>
          <w:sz w:val="24"/>
          <w:szCs w:val="24"/>
          <w:lang w:eastAsia="ru-RU"/>
        </w:rPr>
        <w:t>Ткаченко Т.А. – предметно-схематическими моделями;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D3679">
        <w:rPr>
          <w:rFonts w:ascii="Times New Roman" w:hAnsi="Times New Roman" w:cs="Times New Roman"/>
          <w:sz w:val="24"/>
          <w:szCs w:val="24"/>
          <w:lang w:eastAsia="ru-RU"/>
        </w:rPr>
        <w:t> Глухов В.П. – блоками-квадратами;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D367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3679">
        <w:rPr>
          <w:rFonts w:ascii="Times New Roman" w:hAnsi="Times New Roman" w:cs="Times New Roman"/>
          <w:sz w:val="24"/>
          <w:szCs w:val="24"/>
          <w:lang w:eastAsia="ru-RU"/>
        </w:rPr>
        <w:t>Большева</w:t>
      </w:r>
      <w:proofErr w:type="spellEnd"/>
      <w:r w:rsidRPr="009D3679">
        <w:rPr>
          <w:rFonts w:ascii="Times New Roman" w:hAnsi="Times New Roman" w:cs="Times New Roman"/>
          <w:sz w:val="24"/>
          <w:szCs w:val="24"/>
          <w:lang w:eastAsia="ru-RU"/>
        </w:rPr>
        <w:t xml:space="preserve"> Т.В. – коллажем;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D3679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3679">
        <w:rPr>
          <w:rFonts w:ascii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9D3679">
        <w:rPr>
          <w:rFonts w:ascii="Times New Roman" w:hAnsi="Times New Roman" w:cs="Times New Roman"/>
          <w:sz w:val="24"/>
          <w:szCs w:val="24"/>
          <w:lang w:eastAsia="ru-RU"/>
        </w:rPr>
        <w:t xml:space="preserve"> Л.Н – схемой составления рассказа.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D3679">
        <w:rPr>
          <w:rFonts w:ascii="Times New Roman" w:hAnsi="Times New Roman" w:cs="Times New Roman"/>
          <w:sz w:val="24"/>
          <w:szCs w:val="24"/>
        </w:rPr>
        <w:t xml:space="preserve"> Железнова А. Я.  Железнова С. П. – «живые» 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 xml:space="preserve"> (включают в себя анимацию, яркую наглядность, музыку и видеоэффекты с интересным сюжетом.)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Немного об истории мнемотехники… Слова «мнемотехника» и «мнемоника» означают одно и тоже – техника запоминания. Они происходят от греческого «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mnemonikon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>» - искусство запоминания.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Преимущество мнемотехники - использование её в совместной и в самостоятельной деятельности (пересказ, инсценировки, игры-драматизации)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 xml:space="preserve"> Также применение мнемотехники в дошкольном учреждении помогает: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1. Обогащать активный и пассивный словарный  запас детей.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2. Расширять представления об окружающем мире.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3. Развивать связную устную речь.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4. Развивать слуховую и зрительную память.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5. Развивать внимание.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6. Формировать наглядно-образное и абстрактное мышление, интеллект.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7. Превратить пересказ сказок, рассказов, разучивание стихотворений в увлекательную игру.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8. Научить ребёнка выстраивать логические цепочки, легко запоминать информацию.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  Включать в работу оба полушария головного мозга.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10. Преодолевать стеснительность, развивать общительность.</w:t>
      </w:r>
    </w:p>
    <w:p w:rsid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3679">
        <w:rPr>
          <w:rFonts w:ascii="Times New Roman" w:hAnsi="Times New Roman" w:cs="Times New Roman"/>
          <w:sz w:val="24"/>
          <w:szCs w:val="24"/>
          <w:lang w:eastAsia="ru-RU"/>
        </w:rPr>
        <w:t>11. Раскрыть творческие способности детей.</w:t>
      </w:r>
    </w:p>
    <w:p w:rsidR="00550E70" w:rsidRDefault="00550E70" w:rsidP="008F6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6F6D" w:rsidRPr="009D3679" w:rsidRDefault="00550E70" w:rsidP="008F6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2179" cy="2062887"/>
            <wp:effectExtent l="0" t="0" r="0" b="0"/>
            <wp:docPr id="3" name="Рисунок 3" descr="https://madou169.ru/wp-content/uploads/optimized-levoe-i-pravoe-polushariya-mozg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dou169.ru/wp-content/uploads/optimized-levoe-i-pravoe-polushariya-mozg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" t="16486" r="2560" b="3623"/>
                    <a:stretch/>
                  </pic:blipFill>
                  <pic:spPr bwMode="auto">
                    <a:xfrm>
                      <a:off x="0" y="0"/>
                      <a:ext cx="3456709" cy="206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 xml:space="preserve">Метод мнемотехники включает в себя разные приемы: модели, 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картинографию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 xml:space="preserve">, коллажи, план – схемы, 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>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 xml:space="preserve">Как любая работа, мнемотехника строится от простого к сложному. Необходимо начинать работу с простейших  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мнемоквадратов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 xml:space="preserve">, последовательно переходить к 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мнемодорожкам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 xml:space="preserve">, и, позже, к </w:t>
      </w:r>
      <w:proofErr w:type="spellStart"/>
      <w:r w:rsidRPr="009D3679">
        <w:rPr>
          <w:rFonts w:ascii="Times New Roman" w:hAnsi="Times New Roman" w:cs="Times New Roman"/>
          <w:sz w:val="24"/>
          <w:szCs w:val="24"/>
        </w:rPr>
        <w:t>мнемотаблицам</w:t>
      </w:r>
      <w:proofErr w:type="spellEnd"/>
      <w:r w:rsidRPr="009D3679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679">
        <w:rPr>
          <w:rStyle w:val="a5"/>
          <w:rFonts w:ascii="Times New Roman" w:hAnsi="Times New Roman" w:cs="Times New Roman"/>
          <w:b w:val="0"/>
          <w:sz w:val="24"/>
          <w:szCs w:val="24"/>
        </w:rPr>
        <w:t>Мнемоквадрат</w:t>
      </w:r>
      <w:proofErr w:type="spellEnd"/>
      <w:r w:rsidRPr="009D3679">
        <w:rPr>
          <w:rFonts w:ascii="Times New Roman" w:hAnsi="Times New Roman" w:cs="Times New Roman"/>
          <w:b/>
          <w:sz w:val="24"/>
          <w:szCs w:val="24"/>
        </w:rPr>
        <w:t> </w:t>
      </w:r>
      <w:r w:rsidRPr="009D3679">
        <w:rPr>
          <w:rFonts w:ascii="Times New Roman" w:hAnsi="Times New Roman" w:cs="Times New Roman"/>
          <w:sz w:val="24"/>
          <w:szCs w:val="24"/>
        </w:rPr>
        <w:t>– это одиночное изображение, которое обозначает одно слово, словосочетание или простое предложение, которое обозначает одно слово.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679">
        <w:rPr>
          <w:rStyle w:val="a5"/>
          <w:rFonts w:ascii="Times New Roman" w:hAnsi="Times New Roman" w:cs="Times New Roman"/>
          <w:b w:val="0"/>
          <w:sz w:val="24"/>
          <w:szCs w:val="24"/>
        </w:rPr>
        <w:t>Мнемодорожка</w:t>
      </w:r>
      <w:proofErr w:type="spellEnd"/>
      <w:r w:rsidRPr="009D3679">
        <w:rPr>
          <w:rFonts w:ascii="Times New Roman" w:hAnsi="Times New Roman" w:cs="Times New Roman"/>
          <w:b/>
          <w:sz w:val="24"/>
          <w:szCs w:val="24"/>
        </w:rPr>
        <w:t> 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79">
        <w:rPr>
          <w:rFonts w:ascii="Times New Roman" w:hAnsi="Times New Roman" w:cs="Times New Roman"/>
          <w:sz w:val="24"/>
          <w:szCs w:val="24"/>
        </w:rPr>
        <w:t>это таблица из четырёх и более клеток, расположенных линейно, по которым можно составить небольшой рассказ.</w:t>
      </w:r>
    </w:p>
    <w:p w:rsid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679">
        <w:rPr>
          <w:rStyle w:val="a5"/>
          <w:rFonts w:ascii="Times New Roman" w:hAnsi="Times New Roman" w:cs="Times New Roman"/>
          <w:b w:val="0"/>
          <w:sz w:val="24"/>
          <w:szCs w:val="24"/>
        </w:rPr>
        <w:t>Мнемотаблица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679">
        <w:rPr>
          <w:rFonts w:ascii="Times New Roman" w:hAnsi="Times New Roman" w:cs="Times New Roman"/>
          <w:b/>
          <w:sz w:val="24"/>
          <w:szCs w:val="24"/>
        </w:rPr>
        <w:t>-</w:t>
      </w:r>
      <w:r w:rsidRPr="009D3679">
        <w:rPr>
          <w:rFonts w:ascii="Times New Roman" w:hAnsi="Times New Roman" w:cs="Times New Roman"/>
          <w:sz w:val="24"/>
          <w:szCs w:val="24"/>
        </w:rPr>
        <w:t xml:space="preserve"> это целая схема, в которой заложена оп</w:t>
      </w:r>
      <w:r w:rsidR="00696F6D">
        <w:rPr>
          <w:rFonts w:ascii="Times New Roman" w:hAnsi="Times New Roman" w:cs="Times New Roman"/>
          <w:sz w:val="24"/>
          <w:szCs w:val="24"/>
        </w:rPr>
        <w:t>ределенная информация,  текст (</w:t>
      </w:r>
      <w:r w:rsidRPr="009D3679">
        <w:rPr>
          <w:rFonts w:ascii="Times New Roman" w:hAnsi="Times New Roman" w:cs="Times New Roman"/>
          <w:sz w:val="24"/>
          <w:szCs w:val="24"/>
        </w:rPr>
        <w:t>рассказ, стих, сказка и т. п.)</w:t>
      </w:r>
    </w:p>
    <w:p w:rsidR="00BA054A" w:rsidRDefault="00BA054A" w:rsidP="008F6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0E70" w:rsidRDefault="00BA054A" w:rsidP="008F6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3345561</wp:posOffset>
                </wp:positionH>
                <wp:positionV relativeFrom="paragraph">
                  <wp:posOffset>155397</wp:posOffset>
                </wp:positionV>
                <wp:extent cx="1265530" cy="358445"/>
                <wp:effectExtent l="0" t="0" r="30480" b="8001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30" cy="3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D93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63.45pt;margin-top:12.25pt;width:99.65pt;height:28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550E70">
        <w:rPr>
          <w:rFonts w:ascii="Times New Roman" w:hAnsi="Times New Roman" w:cs="Times New Roman"/>
          <w:sz w:val="24"/>
          <w:szCs w:val="24"/>
        </w:rPr>
        <w:t>МНЕМОТЕХНИКА</w:t>
      </w:r>
    </w:p>
    <w:p w:rsidR="00550E70" w:rsidRDefault="00BA054A" w:rsidP="008F6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2284857</wp:posOffset>
                </wp:positionH>
                <wp:positionV relativeFrom="paragraph">
                  <wp:posOffset>16712</wp:posOffset>
                </wp:positionV>
                <wp:extent cx="395021" cy="1821485"/>
                <wp:effectExtent l="76200" t="0" r="24130" b="6477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021" cy="1821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6EF42" id="Прямая со стрелкой 10" o:spid="_x0000_s1026" type="#_x0000_t32" style="position:absolute;margin-left:179.9pt;margin-top:1.3pt;width:31.1pt;height:143.4pt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1575283</wp:posOffset>
                </wp:positionH>
                <wp:positionV relativeFrom="paragraph">
                  <wp:posOffset>16713</wp:posOffset>
                </wp:positionV>
                <wp:extent cx="804672" cy="277978"/>
                <wp:effectExtent l="38100" t="0" r="14605" b="8445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277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46548" id="Прямая со стрелкой 9" o:spid="_x0000_s1026" type="#_x0000_t32" style="position:absolute;margin-left:124.05pt;margin-top:1.3pt;width:63.35pt;height:21.9pt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550E70" w:rsidRDefault="00550E70" w:rsidP="008F6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54A" w:rsidRDefault="00550E70" w:rsidP="008F6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МНЕМОКВАДРАТЫ     </w:t>
      </w:r>
      <w:r w:rsidR="00BA05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МНЕМОДОРОЖКИ     </w:t>
      </w:r>
    </w:p>
    <w:p w:rsidR="00BA054A" w:rsidRDefault="00BA054A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921715" cy="1021928"/>
            <wp:effectExtent l="0" t="0" r="0" b="6985"/>
            <wp:docPr id="4" name="Рисунок 4" descr="https://urok.1sept.ru/%D1%81%D1%82%D0%B0%D1%82%D1%8C%D0%B8/67179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%D1%81%D1%82%D0%B0%D1%82%D1%8C%D0%B8/671795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42" cy="10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4524467E" wp14:editId="1BB13108">
            <wp:extent cx="3038678" cy="1034477"/>
            <wp:effectExtent l="0" t="0" r="9525" b="0"/>
            <wp:docPr id="5" name="Рисунок 5" descr="https://urok.1sept.ru/%D1%81%D1%82%D0%B0%D1%82%D1%8C%D0%B8/67179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71795/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758" cy="103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054A" w:rsidRDefault="00BA054A" w:rsidP="008F677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A054A" w:rsidRDefault="00BA054A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50E70" w:rsidRDefault="00BA054A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0E70">
        <w:rPr>
          <w:rFonts w:ascii="Times New Roman" w:hAnsi="Times New Roman" w:cs="Times New Roman"/>
          <w:sz w:val="24"/>
          <w:szCs w:val="24"/>
        </w:rPr>
        <w:t xml:space="preserve"> МНЕМОТАБЛИЦЫ</w:t>
      </w:r>
    </w:p>
    <w:p w:rsidR="00BA054A" w:rsidRDefault="00EB1C37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054A">
        <w:rPr>
          <w:noProof/>
          <w:lang w:eastAsia="ru-RU"/>
        </w:rPr>
        <w:drawing>
          <wp:inline distT="0" distB="0" distL="0" distR="0">
            <wp:extent cx="2402262" cy="1526146"/>
            <wp:effectExtent l="0" t="0" r="0" b="0"/>
            <wp:docPr id="6" name="Рисунок 6" descr="https://i.pinimg.com/originals/52/6b/8e/526b8efa0fc2ba6aa2b2fad5f2f83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originals/52/6b/8e/526b8efa0fc2ba6aa2b2fad5f2f834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8" t="12714" r="2340" b="2749"/>
                    <a:stretch/>
                  </pic:blipFill>
                  <pic:spPr bwMode="auto">
                    <a:xfrm>
                      <a:off x="0" y="0"/>
                      <a:ext cx="2411200" cy="1531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DA7" w:rsidRDefault="00AE2DA7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AE2DA7" w:rsidRPr="009D3679" w:rsidRDefault="00AE2DA7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lastRenderedPageBreak/>
        <w:t> Суть мнемосхем заключается в следующем: на каждое слово или словосочетание придумывается картинка (изображение); таким образом, весь текст зарисовывается схематично.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Предметно-графические схемы помогают детям лучше и быстрее запоминать услышанный рассказ и пересказывать его. Дети с интересом рассматривают картинки к рассказу, называют, что на них нарисовано.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Затем слушают текст и по изображениям в одном ряду внутри рамочки повторяют отдельные предложения, соединяя их в связное повествование (рассказ).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Использование мнемотехники – это, прежде всего, начальная «пусковая» наиболее значимая и эффективная работа, но нельзя ограничиваться только  на ней при развитии речи детей. Не нужно злоупотреблять этим методом, использовать без необходимости.  Параллельно необходимо проводить и другую работу по развитию речи. Например, речевые словесные, настольно-печатные, дидактические, сюжетно – ролевые и др. игры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Таким образом, мы сделали вывод, что важная часть преемственности дошкольного и начального школьного образования - формирование грамматического строя речи дошкольников. Чем богаче и правильнее речь ребенка, тем легче ему высказывать свои мысли, тем шире его возможности познать действительность, полноценнее будущие взаимоотношения с детьми и взрослыми, его поведение, а, следовательно, и его личность в целом.</w:t>
      </w:r>
    </w:p>
    <w:p w:rsidR="009D3679" w:rsidRPr="009D3679" w:rsidRDefault="009D3679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79">
        <w:rPr>
          <w:rFonts w:ascii="Times New Roman" w:hAnsi="Times New Roman" w:cs="Times New Roman"/>
          <w:sz w:val="24"/>
          <w:szCs w:val="24"/>
        </w:rPr>
        <w:t>Преемственность в системе дошкольного и  начального школьного образования  должен быть обязательно процесс двустороннего взаимодействия. На дошкольной ступени образования формируются личностные качества ребенка, служащие основой успешности его обучения в школе. В то же время школа строит свою работу не с нуля, а подхватывает достижения дошкольника и развивает накопленный им потенциал. Мы считаем, что только совместная работа родителей и педагогических коллективов детского сада и школы закладывают основы успешной учебы детей в начальной школе и помогает им в дальнейшем реализовать себя в процессе обучения, обеспечить самореализацию в будущем.</w:t>
      </w:r>
    </w:p>
    <w:p w:rsidR="00DA27C2" w:rsidRDefault="00DA27C2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0F0" w:rsidRDefault="003D70F0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0F0" w:rsidRDefault="003D70F0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70F0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3D70F0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33AAF">
        <w:rPr>
          <w:rFonts w:ascii="Times New Roman" w:hAnsi="Times New Roman" w:cs="Times New Roman"/>
          <w:sz w:val="24"/>
          <w:szCs w:val="24"/>
        </w:rPr>
        <w:t xml:space="preserve"> Омельченко Л.В. Использование приемов мнемотехники в развитии связной речи / Логопед. 2008. № 4. С. 102-115</w:t>
      </w:r>
    </w:p>
    <w:p w:rsidR="003D70F0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33AAF">
        <w:rPr>
          <w:rFonts w:ascii="Times New Roman" w:hAnsi="Times New Roman" w:cs="Times New Roman"/>
          <w:sz w:val="24"/>
          <w:szCs w:val="24"/>
        </w:rPr>
        <w:t>Полянская Т.Б. Использование метода мнемотехники в обучении рассказыванию детей дошкольного возраста - СПб, 2009</w:t>
      </w:r>
    </w:p>
    <w:p w:rsidR="003D70F0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3.Сомкова О.Н. образовательная область «Речевое развитие». </w:t>
      </w:r>
      <w:r w:rsidRPr="003E2F60">
        <w:rPr>
          <w:rFonts w:ascii="Times New Roman" w:hAnsi="Times New Roman" w:cs="Times New Roman"/>
          <w:sz w:val="24"/>
          <w:szCs w:val="24"/>
        </w:rPr>
        <w:t>Учебно-методическое по</w:t>
      </w:r>
      <w:r>
        <w:rPr>
          <w:rFonts w:ascii="Times New Roman" w:hAnsi="Times New Roman" w:cs="Times New Roman"/>
          <w:sz w:val="24"/>
          <w:szCs w:val="24"/>
        </w:rPr>
        <w:t>собие. СПб: Детство-Пресс , 2016</w:t>
      </w:r>
    </w:p>
    <w:p w:rsidR="003D70F0" w:rsidRPr="003E2F60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E2F60">
        <w:rPr>
          <w:rFonts w:ascii="Times New Roman" w:hAnsi="Times New Roman" w:cs="Times New Roman"/>
          <w:sz w:val="24"/>
          <w:szCs w:val="24"/>
        </w:rPr>
        <w:t>Сохин Ф.А. Психолого-педагогические основы развития речи дошкольников. - М., 2002</w:t>
      </w:r>
    </w:p>
    <w:p w:rsidR="003D70F0" w:rsidRPr="00833AAF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33AAF">
        <w:rPr>
          <w:rFonts w:ascii="Times New Roman" w:hAnsi="Times New Roman" w:cs="Times New Roman"/>
          <w:sz w:val="24"/>
          <w:szCs w:val="24"/>
        </w:rPr>
        <w:t>Ткаченко Т.А. Использование схем в составлении описательных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3AAF">
        <w:rPr>
          <w:rFonts w:ascii="Times New Roman" w:hAnsi="Times New Roman" w:cs="Times New Roman"/>
          <w:sz w:val="24"/>
          <w:szCs w:val="24"/>
        </w:rPr>
        <w:t>казов/ Дошкольное воспитание. 2003. № 10. С. 16-21</w:t>
      </w:r>
    </w:p>
    <w:p w:rsidR="003D70F0" w:rsidRPr="00833AAF" w:rsidRDefault="003D70F0" w:rsidP="008F677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D70F0" w:rsidRPr="009D3679" w:rsidRDefault="003D70F0" w:rsidP="008F67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70F0" w:rsidRPr="009D3679" w:rsidSect="008F67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11"/>
    <w:rsid w:val="002D5811"/>
    <w:rsid w:val="003D70F0"/>
    <w:rsid w:val="00550E70"/>
    <w:rsid w:val="00696F6D"/>
    <w:rsid w:val="008F6773"/>
    <w:rsid w:val="009D3679"/>
    <w:rsid w:val="00A55E65"/>
    <w:rsid w:val="00AE2DA7"/>
    <w:rsid w:val="00BA054A"/>
    <w:rsid w:val="00DA27C2"/>
    <w:rsid w:val="00E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EE571-A70A-422A-AFE2-4435FB7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7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D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67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89FE-A6F7-4592-B3B6-02E1B713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User's</cp:lastModifiedBy>
  <cp:revision>4</cp:revision>
  <dcterms:created xsi:type="dcterms:W3CDTF">2022-07-11T05:37:00Z</dcterms:created>
  <dcterms:modified xsi:type="dcterms:W3CDTF">2022-07-13T10:45:00Z</dcterms:modified>
</cp:coreProperties>
</file>