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78" w:rsidRDefault="00A01478" w:rsidP="00A01478">
      <w:pPr>
        <w:spacing w:after="0" w:line="240" w:lineRule="auto"/>
        <w:jc w:val="right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 xml:space="preserve">Краевой конкурс «Учитель года – 2019», </w:t>
      </w:r>
    </w:p>
    <w:p w:rsidR="00A01478" w:rsidRDefault="00A01478" w:rsidP="00A01478">
      <w:pPr>
        <w:spacing w:after="0" w:line="240" w:lineRule="auto"/>
        <w:jc w:val="right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номинация  – Педагогический дебют</w:t>
      </w:r>
    </w:p>
    <w:p w:rsidR="00A01478" w:rsidRDefault="00A01478" w:rsidP="00A01478">
      <w:pPr>
        <w:spacing w:after="0" w:line="240" w:lineRule="auto"/>
        <w:jc w:val="right"/>
        <w:rPr>
          <w:rFonts w:ascii="Times New Roman" w:hAnsi="Times New Roman" w:cs="Times New Roman"/>
          <w:sz w:val="16"/>
          <w:szCs w:val="20"/>
        </w:rPr>
      </w:pPr>
    </w:p>
    <w:p w:rsidR="00A01478" w:rsidRDefault="00A01478" w:rsidP="00A01478">
      <w:pPr>
        <w:spacing w:after="0" w:line="240" w:lineRule="auto"/>
        <w:jc w:val="right"/>
        <w:rPr>
          <w:rFonts w:ascii="Times New Roman" w:hAnsi="Times New Roman" w:cs="Times New Roman"/>
          <w:sz w:val="16"/>
          <w:szCs w:val="20"/>
        </w:rPr>
      </w:pPr>
      <w:proofErr w:type="spellStart"/>
      <w:r>
        <w:rPr>
          <w:rFonts w:ascii="Times New Roman" w:hAnsi="Times New Roman" w:cs="Times New Roman"/>
          <w:sz w:val="16"/>
          <w:szCs w:val="20"/>
        </w:rPr>
        <w:t>Балдина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Наталья Владимировна, учитель английского языка</w:t>
      </w:r>
    </w:p>
    <w:p w:rsidR="00A01478" w:rsidRDefault="00A01478" w:rsidP="00A01478">
      <w:pPr>
        <w:spacing w:after="0" w:line="240" w:lineRule="auto"/>
        <w:jc w:val="right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МБОУ «</w:t>
      </w:r>
      <w:proofErr w:type="spellStart"/>
      <w:r>
        <w:rPr>
          <w:rFonts w:ascii="Times New Roman" w:hAnsi="Times New Roman" w:cs="Times New Roman"/>
          <w:sz w:val="16"/>
          <w:szCs w:val="20"/>
        </w:rPr>
        <w:t>Полазненская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СОШ №3» </w:t>
      </w:r>
    </w:p>
    <w:p w:rsidR="00A01478" w:rsidRDefault="00A01478" w:rsidP="00A01478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:rsidR="00A01478" w:rsidRDefault="00A01478" w:rsidP="00E53D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01478" w:rsidRDefault="00A01478" w:rsidP="00E53D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64A22" w:rsidRPr="00B51E67" w:rsidRDefault="00E53DD4" w:rsidP="00E53D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51E67">
        <w:rPr>
          <w:rFonts w:ascii="Times New Roman" w:hAnsi="Times New Roman" w:cs="Times New Roman"/>
          <w:sz w:val="16"/>
          <w:szCs w:val="16"/>
        </w:rPr>
        <w:t>Семинар</w:t>
      </w:r>
      <w:r w:rsidR="00A01478">
        <w:rPr>
          <w:rFonts w:ascii="Times New Roman" w:hAnsi="Times New Roman" w:cs="Times New Roman"/>
          <w:sz w:val="16"/>
          <w:szCs w:val="16"/>
        </w:rPr>
        <w:t xml:space="preserve"> «Тетрадь с секретом»</w:t>
      </w:r>
    </w:p>
    <w:p w:rsidR="00E53DD4" w:rsidRPr="00B51E67" w:rsidRDefault="00E53DD4" w:rsidP="00E53D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201" w:type="dxa"/>
        <w:tblLook w:val="04A0"/>
      </w:tblPr>
      <w:tblGrid>
        <w:gridCol w:w="1006"/>
        <w:gridCol w:w="9195"/>
      </w:tblGrid>
      <w:tr w:rsidR="00E256D9" w:rsidRPr="00B51E67" w:rsidTr="00E256D9">
        <w:tc>
          <w:tcPr>
            <w:tcW w:w="1006" w:type="dxa"/>
          </w:tcPr>
          <w:p w:rsidR="00E256D9" w:rsidRPr="00B51E67" w:rsidRDefault="00E256D9" w:rsidP="00E53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E67">
              <w:rPr>
                <w:rFonts w:ascii="Times New Roman" w:hAnsi="Times New Roman" w:cs="Times New Roman"/>
                <w:sz w:val="16"/>
                <w:szCs w:val="16"/>
              </w:rPr>
              <w:t>Слайд</w:t>
            </w:r>
          </w:p>
        </w:tc>
        <w:tc>
          <w:tcPr>
            <w:tcW w:w="9195" w:type="dxa"/>
          </w:tcPr>
          <w:p w:rsidR="00E256D9" w:rsidRPr="00B51E67" w:rsidRDefault="00E256D9" w:rsidP="00E53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E67">
              <w:rPr>
                <w:rFonts w:ascii="Times New Roman" w:hAnsi="Times New Roman" w:cs="Times New Roman"/>
                <w:sz w:val="16"/>
                <w:szCs w:val="16"/>
              </w:rPr>
              <w:t>Речь</w:t>
            </w:r>
          </w:p>
        </w:tc>
      </w:tr>
      <w:tr w:rsidR="00E256D9" w:rsidRPr="00B51E67" w:rsidTr="00E256D9">
        <w:tc>
          <w:tcPr>
            <w:tcW w:w="1006" w:type="dxa"/>
          </w:tcPr>
          <w:p w:rsidR="00E256D9" w:rsidRPr="00B51E67" w:rsidRDefault="00E256D9" w:rsidP="00E53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E67">
              <w:rPr>
                <w:rFonts w:ascii="Times New Roman" w:hAnsi="Times New Roman" w:cs="Times New Roman"/>
                <w:sz w:val="16"/>
                <w:szCs w:val="16"/>
              </w:rPr>
              <w:t>Титул</w:t>
            </w:r>
          </w:p>
        </w:tc>
        <w:tc>
          <w:tcPr>
            <w:tcW w:w="9195" w:type="dxa"/>
          </w:tcPr>
          <w:p w:rsidR="00E256D9" w:rsidRPr="00B51E67" w:rsidRDefault="00E256D9" w:rsidP="00E53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E67">
              <w:rPr>
                <w:rFonts w:ascii="Times New Roman" w:hAnsi="Times New Roman" w:cs="Times New Roman"/>
                <w:sz w:val="16"/>
                <w:szCs w:val="16"/>
              </w:rPr>
              <w:t>Добрый день, уважаемые члены жюри, дорогие коллеги!</w:t>
            </w:r>
          </w:p>
          <w:p w:rsidR="00E256D9" w:rsidRPr="00B51E67" w:rsidRDefault="00E256D9" w:rsidP="00D233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E67">
              <w:rPr>
                <w:rFonts w:ascii="Times New Roman" w:hAnsi="Times New Roman" w:cs="Times New Roman"/>
                <w:sz w:val="16"/>
                <w:szCs w:val="16"/>
              </w:rPr>
              <w:t xml:space="preserve">Меня зовут </w:t>
            </w:r>
            <w:proofErr w:type="spellStart"/>
            <w:r w:rsidRPr="00B51E67">
              <w:rPr>
                <w:rFonts w:ascii="Times New Roman" w:hAnsi="Times New Roman" w:cs="Times New Roman"/>
                <w:sz w:val="16"/>
                <w:szCs w:val="16"/>
              </w:rPr>
              <w:t>Балдина</w:t>
            </w:r>
            <w:proofErr w:type="spellEnd"/>
            <w:r w:rsidRPr="00B51E67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Владимировна, и я рада приветствовать вас на своем семинаре…а прежде чем мы узнаем его название, подскажите мне пожалуйста, кто этот человек?</w:t>
            </w:r>
          </w:p>
          <w:p w:rsidR="00E256D9" w:rsidRPr="00B51E67" w:rsidRDefault="00E256D9" w:rsidP="00D233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E67">
              <w:rPr>
                <w:rFonts w:ascii="Times New Roman" w:hAnsi="Times New Roman" w:cs="Times New Roman"/>
                <w:sz w:val="16"/>
                <w:szCs w:val="16"/>
              </w:rPr>
              <w:t>Что писал Шекспир, в каком жанре чаще всего он работал?</w:t>
            </w:r>
          </w:p>
          <w:p w:rsidR="00E256D9" w:rsidRPr="00B51E67" w:rsidRDefault="00E256D9" w:rsidP="00E256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E67">
              <w:rPr>
                <w:rFonts w:ascii="Times New Roman" w:hAnsi="Times New Roman" w:cs="Times New Roman"/>
                <w:sz w:val="16"/>
                <w:szCs w:val="16"/>
              </w:rPr>
              <w:t>Хорошо, а в каком году он написал Лунную Сонету? Вы абсолютно правы, друзья: во-первых, Лунная Соната, а не Сонета, а во-вторых, Лунная Соната – это музыкальное произведение Л. Бетховена.</w:t>
            </w:r>
          </w:p>
        </w:tc>
      </w:tr>
      <w:tr w:rsidR="00E256D9" w:rsidRPr="00B51E67" w:rsidTr="00E256D9">
        <w:tc>
          <w:tcPr>
            <w:tcW w:w="1006" w:type="dxa"/>
          </w:tcPr>
          <w:p w:rsidR="00E256D9" w:rsidRPr="00B51E67" w:rsidRDefault="00E256D9" w:rsidP="00E53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E67">
              <w:rPr>
                <w:rFonts w:ascii="Times New Roman" w:hAnsi="Times New Roman" w:cs="Times New Roman"/>
                <w:sz w:val="16"/>
                <w:szCs w:val="16"/>
              </w:rPr>
              <w:t>Слайд 2</w:t>
            </w:r>
          </w:p>
        </w:tc>
        <w:tc>
          <w:tcPr>
            <w:tcW w:w="9195" w:type="dxa"/>
          </w:tcPr>
          <w:p w:rsidR="00E256D9" w:rsidRPr="00B51E67" w:rsidRDefault="00E256D9" w:rsidP="00E53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E67">
              <w:rPr>
                <w:rFonts w:ascii="Times New Roman" w:hAnsi="Times New Roman" w:cs="Times New Roman"/>
                <w:sz w:val="16"/>
                <w:szCs w:val="16"/>
              </w:rPr>
              <w:t>Однажды на уроке английского я задала эти вопросы своим 9-классникам и застала их врасплох. Как вы думаете, где у ребят хранилась информация об этом писателе? К каким источникам они обратились за помощью?</w:t>
            </w:r>
          </w:p>
          <w:p w:rsidR="00E256D9" w:rsidRPr="00B51E67" w:rsidRDefault="00E256D9" w:rsidP="00E53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E67">
              <w:rPr>
                <w:rFonts w:ascii="Times New Roman" w:hAnsi="Times New Roman" w:cs="Times New Roman"/>
                <w:sz w:val="16"/>
                <w:szCs w:val="16"/>
              </w:rPr>
              <w:t>На самом деле кто-то сразу засмеялся, кто-то начал судорожно рыться в телефоне, листать учебник в поисках текста о Шекспире и даже открыл тетрадь.</w:t>
            </w:r>
          </w:p>
          <w:p w:rsidR="00E256D9" w:rsidRPr="00B51E67" w:rsidRDefault="00E256D9" w:rsidP="00E53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E67">
              <w:rPr>
                <w:rFonts w:ascii="Times New Roman" w:hAnsi="Times New Roman" w:cs="Times New Roman"/>
                <w:sz w:val="16"/>
                <w:szCs w:val="16"/>
              </w:rPr>
              <w:t>Таким образом, ребята рассекретили свои 4 основных «хранилища» информации, а именно:</w:t>
            </w:r>
          </w:p>
          <w:p w:rsidR="00E256D9" w:rsidRPr="00B51E67" w:rsidRDefault="00E256D9" w:rsidP="00E53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E67">
              <w:rPr>
                <w:rFonts w:ascii="Times New Roman" w:hAnsi="Times New Roman" w:cs="Times New Roman"/>
                <w:sz w:val="16"/>
                <w:szCs w:val="16"/>
              </w:rPr>
              <w:t>- остаточные знания (ну что-то помню, я читал)</w:t>
            </w:r>
            <w:r w:rsidR="00B51E67">
              <w:rPr>
                <w:rFonts w:ascii="Times New Roman" w:hAnsi="Times New Roman" w:cs="Times New Roman"/>
                <w:sz w:val="16"/>
                <w:szCs w:val="16"/>
              </w:rPr>
              <w:t xml:space="preserve">// </w:t>
            </w:r>
            <w:r w:rsidRPr="00B51E67">
              <w:rPr>
                <w:rFonts w:ascii="Times New Roman" w:hAnsi="Times New Roman" w:cs="Times New Roman"/>
                <w:sz w:val="16"/>
                <w:szCs w:val="16"/>
              </w:rPr>
              <w:t>- учебник (ай, потом прочитаю да спишу)</w:t>
            </w:r>
          </w:p>
          <w:p w:rsidR="00E256D9" w:rsidRPr="00B51E67" w:rsidRDefault="00E256D9" w:rsidP="00E53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E67">
              <w:rPr>
                <w:rFonts w:ascii="Times New Roman" w:hAnsi="Times New Roman" w:cs="Times New Roman"/>
                <w:sz w:val="16"/>
                <w:szCs w:val="16"/>
              </w:rPr>
              <w:t>- электронные носители (</w:t>
            </w:r>
            <w:proofErr w:type="spellStart"/>
            <w:r w:rsidRPr="00B51E67">
              <w:rPr>
                <w:rFonts w:ascii="Times New Roman" w:hAnsi="Times New Roman" w:cs="Times New Roman"/>
                <w:sz w:val="16"/>
                <w:szCs w:val="16"/>
              </w:rPr>
              <w:t>сфоткаю</w:t>
            </w:r>
            <w:proofErr w:type="spellEnd"/>
            <w:r w:rsidRPr="00B51E67"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proofErr w:type="spellStart"/>
            <w:r w:rsidRPr="00B51E67">
              <w:rPr>
                <w:rFonts w:ascii="Times New Roman" w:hAnsi="Times New Roman" w:cs="Times New Roman"/>
                <w:sz w:val="16"/>
                <w:szCs w:val="16"/>
              </w:rPr>
              <w:t>погуглю</w:t>
            </w:r>
            <w:proofErr w:type="spellEnd"/>
            <w:r w:rsidRPr="00B51E6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B51E67">
              <w:rPr>
                <w:rFonts w:ascii="Times New Roman" w:hAnsi="Times New Roman" w:cs="Times New Roman"/>
                <w:sz w:val="16"/>
                <w:szCs w:val="16"/>
              </w:rPr>
              <w:t xml:space="preserve"> // </w:t>
            </w:r>
            <w:r w:rsidRPr="00B51E67">
              <w:rPr>
                <w:rFonts w:ascii="Times New Roman" w:hAnsi="Times New Roman" w:cs="Times New Roman"/>
                <w:sz w:val="16"/>
                <w:szCs w:val="16"/>
              </w:rPr>
              <w:t>- бумажные носители (где-то это у меня записано в тетради)</w:t>
            </w:r>
          </w:p>
          <w:p w:rsidR="00E256D9" w:rsidRPr="00B51E67" w:rsidRDefault="00E256D9" w:rsidP="00E53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E67">
              <w:rPr>
                <w:rFonts w:ascii="Times New Roman" w:hAnsi="Times New Roman" w:cs="Times New Roman"/>
                <w:sz w:val="16"/>
                <w:szCs w:val="16"/>
              </w:rPr>
              <w:t>Чтобы сделать знания ярче, более запоминающимися, учителя обычно обращают внимание на первые три ресурса: меняют УМК, дополняют его, подключают к работе ТСО и т.п.</w:t>
            </w:r>
          </w:p>
          <w:p w:rsidR="00E256D9" w:rsidRPr="00B51E67" w:rsidRDefault="00E256D9" w:rsidP="00E256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E67">
              <w:rPr>
                <w:rFonts w:ascii="Times New Roman" w:hAnsi="Times New Roman" w:cs="Times New Roman"/>
                <w:sz w:val="16"/>
                <w:szCs w:val="16"/>
              </w:rPr>
              <w:t xml:space="preserve">И почему-то мы всегда забываем про последний ресурс знаний – про тетрадь. </w:t>
            </w:r>
          </w:p>
        </w:tc>
      </w:tr>
      <w:tr w:rsidR="00E256D9" w:rsidRPr="00B51E67" w:rsidTr="00E256D9">
        <w:tc>
          <w:tcPr>
            <w:tcW w:w="1006" w:type="dxa"/>
          </w:tcPr>
          <w:p w:rsidR="00E256D9" w:rsidRPr="00B51E67" w:rsidRDefault="00E256D9" w:rsidP="00E53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E67">
              <w:rPr>
                <w:rFonts w:ascii="Times New Roman" w:hAnsi="Times New Roman" w:cs="Times New Roman"/>
                <w:sz w:val="16"/>
                <w:szCs w:val="16"/>
              </w:rPr>
              <w:t>Слайд 3</w:t>
            </w:r>
          </w:p>
        </w:tc>
        <w:tc>
          <w:tcPr>
            <w:tcW w:w="9195" w:type="dxa"/>
          </w:tcPr>
          <w:p w:rsidR="00E256D9" w:rsidRPr="00B51E67" w:rsidRDefault="00E256D9" w:rsidP="00E53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E67">
              <w:rPr>
                <w:rFonts w:ascii="Times New Roman" w:hAnsi="Times New Roman" w:cs="Times New Roman"/>
                <w:sz w:val="16"/>
                <w:szCs w:val="16"/>
              </w:rPr>
              <w:t>Именно о тетрадях я бы хотела сегодня поговорить, дорогие друзья.</w:t>
            </w:r>
          </w:p>
          <w:p w:rsidR="00E256D9" w:rsidRPr="00B51E67" w:rsidRDefault="00E256D9" w:rsidP="005A7F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E67">
              <w:rPr>
                <w:rFonts w:ascii="Times New Roman" w:hAnsi="Times New Roman" w:cs="Times New Roman"/>
                <w:sz w:val="16"/>
                <w:szCs w:val="16"/>
              </w:rPr>
              <w:t>Большинство учащихся не любят работать в тетрадях. На вопрос «почему?» отвечают, что это «скучно/ сложно/ надоедает/ рука писать устает» и т.п.</w:t>
            </w:r>
          </w:p>
        </w:tc>
      </w:tr>
      <w:tr w:rsidR="00E256D9" w:rsidRPr="00B51E67" w:rsidTr="00E256D9">
        <w:tc>
          <w:tcPr>
            <w:tcW w:w="1006" w:type="dxa"/>
          </w:tcPr>
          <w:p w:rsidR="00E256D9" w:rsidRPr="00B51E67" w:rsidRDefault="00E256D9" w:rsidP="00E53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E67">
              <w:rPr>
                <w:rFonts w:ascii="Times New Roman" w:hAnsi="Times New Roman" w:cs="Times New Roman"/>
                <w:sz w:val="16"/>
                <w:szCs w:val="16"/>
              </w:rPr>
              <w:t>Слайд 4</w:t>
            </w:r>
          </w:p>
        </w:tc>
        <w:tc>
          <w:tcPr>
            <w:tcW w:w="9195" w:type="dxa"/>
          </w:tcPr>
          <w:p w:rsidR="00E256D9" w:rsidRPr="00B51E67" w:rsidRDefault="00E256D9" w:rsidP="00E256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E67">
              <w:rPr>
                <w:rFonts w:ascii="Times New Roman" w:hAnsi="Times New Roman" w:cs="Times New Roman"/>
                <w:sz w:val="16"/>
                <w:szCs w:val="16"/>
              </w:rPr>
              <w:t xml:space="preserve">А как вы, уважаемые коллеги, относитесь к работе в тетрадях? – грязно/ проверка/ тяжело </w:t>
            </w:r>
          </w:p>
        </w:tc>
      </w:tr>
      <w:tr w:rsidR="00E256D9" w:rsidRPr="00B51E67" w:rsidTr="00E256D9">
        <w:tc>
          <w:tcPr>
            <w:tcW w:w="1006" w:type="dxa"/>
          </w:tcPr>
          <w:p w:rsidR="00E256D9" w:rsidRPr="00B51E67" w:rsidRDefault="00E256D9" w:rsidP="00E53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E67">
              <w:rPr>
                <w:rFonts w:ascii="Times New Roman" w:hAnsi="Times New Roman" w:cs="Times New Roman"/>
                <w:sz w:val="16"/>
                <w:szCs w:val="16"/>
              </w:rPr>
              <w:t>Слайд 5</w:t>
            </w:r>
          </w:p>
        </w:tc>
        <w:tc>
          <w:tcPr>
            <w:tcW w:w="9195" w:type="dxa"/>
          </w:tcPr>
          <w:p w:rsidR="00E256D9" w:rsidRPr="00B51E67" w:rsidRDefault="00E256D9" w:rsidP="00E53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E67">
              <w:rPr>
                <w:rFonts w:ascii="Times New Roman" w:hAnsi="Times New Roman" w:cs="Times New Roman"/>
                <w:sz w:val="16"/>
                <w:szCs w:val="16"/>
              </w:rPr>
              <w:t>Вы чувствуете, какой спектр эмоций нам сейчас приоткрылся? В основном – негативный.</w:t>
            </w:r>
          </w:p>
        </w:tc>
      </w:tr>
      <w:tr w:rsidR="00E256D9" w:rsidRPr="00B51E67" w:rsidTr="00E256D9">
        <w:tc>
          <w:tcPr>
            <w:tcW w:w="1006" w:type="dxa"/>
          </w:tcPr>
          <w:p w:rsidR="00E256D9" w:rsidRPr="00B51E67" w:rsidRDefault="00E256D9" w:rsidP="00E53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E67">
              <w:rPr>
                <w:rFonts w:ascii="Times New Roman" w:hAnsi="Times New Roman" w:cs="Times New Roman"/>
                <w:sz w:val="16"/>
                <w:szCs w:val="16"/>
              </w:rPr>
              <w:t>Слайд 6</w:t>
            </w:r>
          </w:p>
        </w:tc>
        <w:tc>
          <w:tcPr>
            <w:tcW w:w="9195" w:type="dxa"/>
          </w:tcPr>
          <w:p w:rsidR="00E256D9" w:rsidRPr="00B51E67" w:rsidRDefault="00E256D9" w:rsidP="00C82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E67">
              <w:rPr>
                <w:rFonts w:ascii="Times New Roman" w:hAnsi="Times New Roman" w:cs="Times New Roman"/>
                <w:sz w:val="16"/>
                <w:szCs w:val="16"/>
              </w:rPr>
              <w:t xml:space="preserve">А теперь давайте помечтаем и ответим вместе на вопрос: какими должны быть тетради, чтобы сделать работу на уроке </w:t>
            </w:r>
            <w:r w:rsidR="00C824CE" w:rsidRPr="00B51E67">
              <w:rPr>
                <w:rFonts w:ascii="Times New Roman" w:hAnsi="Times New Roman" w:cs="Times New Roman"/>
                <w:sz w:val="16"/>
                <w:szCs w:val="16"/>
              </w:rPr>
              <w:t>более интересной и продуктивной?</w:t>
            </w:r>
          </w:p>
        </w:tc>
      </w:tr>
      <w:tr w:rsidR="00E256D9" w:rsidRPr="00B51E67" w:rsidTr="00E256D9">
        <w:tc>
          <w:tcPr>
            <w:tcW w:w="1006" w:type="dxa"/>
          </w:tcPr>
          <w:p w:rsidR="00E256D9" w:rsidRPr="00B51E67" w:rsidRDefault="00E256D9" w:rsidP="00E53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E67">
              <w:rPr>
                <w:rFonts w:ascii="Times New Roman" w:hAnsi="Times New Roman" w:cs="Times New Roman"/>
                <w:sz w:val="16"/>
                <w:szCs w:val="16"/>
              </w:rPr>
              <w:t>Слайд 7</w:t>
            </w:r>
          </w:p>
        </w:tc>
        <w:tc>
          <w:tcPr>
            <w:tcW w:w="9195" w:type="dxa"/>
          </w:tcPr>
          <w:p w:rsidR="00E256D9" w:rsidRPr="00B51E67" w:rsidRDefault="00E256D9" w:rsidP="00C82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E67">
              <w:rPr>
                <w:rFonts w:ascii="Times New Roman" w:hAnsi="Times New Roman" w:cs="Times New Roman"/>
                <w:sz w:val="16"/>
                <w:szCs w:val="16"/>
              </w:rPr>
              <w:t>Вы почувствовали, как ваши эмоции с негативных поменялись на позитивные? Точно так же поменяется отношение наших с вами учеников к работе в тетради, если мы вместе с ними сделаем эти тетради аккуратнее, интереснее и ярче.</w:t>
            </w:r>
          </w:p>
        </w:tc>
      </w:tr>
      <w:tr w:rsidR="00E256D9" w:rsidRPr="00B51E67" w:rsidTr="00E256D9">
        <w:tc>
          <w:tcPr>
            <w:tcW w:w="1006" w:type="dxa"/>
          </w:tcPr>
          <w:p w:rsidR="00E256D9" w:rsidRPr="00B51E67" w:rsidRDefault="00E256D9" w:rsidP="00E53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E67">
              <w:rPr>
                <w:rFonts w:ascii="Times New Roman" w:hAnsi="Times New Roman" w:cs="Times New Roman"/>
                <w:sz w:val="16"/>
                <w:szCs w:val="16"/>
              </w:rPr>
              <w:t>Слайд 8</w:t>
            </w:r>
          </w:p>
        </w:tc>
        <w:tc>
          <w:tcPr>
            <w:tcW w:w="9195" w:type="dxa"/>
          </w:tcPr>
          <w:p w:rsidR="00E256D9" w:rsidRPr="00B51E67" w:rsidRDefault="00E256D9" w:rsidP="00E53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E67">
              <w:rPr>
                <w:rFonts w:ascii="Times New Roman" w:hAnsi="Times New Roman" w:cs="Times New Roman"/>
                <w:sz w:val="16"/>
                <w:szCs w:val="16"/>
              </w:rPr>
              <w:t>Поднимите, пожалуйста, руку, если вы согласны с этим утверждением.А кто согласен с этой мыслью? А с этой?</w:t>
            </w:r>
          </w:p>
          <w:p w:rsidR="00E256D9" w:rsidRPr="00B51E67" w:rsidRDefault="00E256D9" w:rsidP="00E53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E67">
              <w:rPr>
                <w:rFonts w:ascii="Times New Roman" w:hAnsi="Times New Roman" w:cs="Times New Roman"/>
                <w:sz w:val="16"/>
                <w:szCs w:val="16"/>
              </w:rPr>
              <w:t>Оказывается, дорогие друзья, все перечисленные факты о тетрадях могут быть правдой! Но для этого необходимо организовать самое привычное для нас с вами действие – сотрудничество с детьми, в результате которого обычная тетрадь станет Интерактивной.</w:t>
            </w:r>
          </w:p>
        </w:tc>
      </w:tr>
      <w:tr w:rsidR="00E256D9" w:rsidRPr="00B51E67" w:rsidTr="00E256D9">
        <w:tc>
          <w:tcPr>
            <w:tcW w:w="1006" w:type="dxa"/>
          </w:tcPr>
          <w:p w:rsidR="00E256D9" w:rsidRPr="00B51E67" w:rsidRDefault="00E256D9" w:rsidP="00E53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E67">
              <w:rPr>
                <w:rFonts w:ascii="Times New Roman" w:hAnsi="Times New Roman" w:cs="Times New Roman"/>
                <w:sz w:val="16"/>
                <w:szCs w:val="16"/>
              </w:rPr>
              <w:t>Слайд 9</w:t>
            </w:r>
          </w:p>
        </w:tc>
        <w:tc>
          <w:tcPr>
            <w:tcW w:w="9195" w:type="dxa"/>
          </w:tcPr>
          <w:p w:rsidR="00E256D9" w:rsidRPr="00B51E67" w:rsidRDefault="00C824CE" w:rsidP="000C27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E67">
              <w:rPr>
                <w:rFonts w:ascii="Times New Roman" w:hAnsi="Times New Roman" w:cs="Times New Roman"/>
                <w:sz w:val="16"/>
                <w:szCs w:val="16"/>
              </w:rPr>
              <w:t>Предлагаю остановиться на этих пяти вопросах, которые чаще всего задают коллеги о моих ИТ.</w:t>
            </w:r>
          </w:p>
        </w:tc>
      </w:tr>
      <w:tr w:rsidR="00E256D9" w:rsidRPr="00B51E67" w:rsidTr="00E256D9">
        <w:tc>
          <w:tcPr>
            <w:tcW w:w="1006" w:type="dxa"/>
          </w:tcPr>
          <w:p w:rsidR="00E256D9" w:rsidRPr="00B51E67" w:rsidRDefault="00E256D9" w:rsidP="00E53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E67">
              <w:rPr>
                <w:rFonts w:ascii="Times New Roman" w:hAnsi="Times New Roman" w:cs="Times New Roman"/>
                <w:sz w:val="16"/>
                <w:szCs w:val="16"/>
              </w:rPr>
              <w:t>Слайд 10</w:t>
            </w:r>
          </w:p>
        </w:tc>
        <w:tc>
          <w:tcPr>
            <w:tcW w:w="9195" w:type="dxa"/>
          </w:tcPr>
          <w:p w:rsidR="00E256D9" w:rsidRPr="00B51E67" w:rsidRDefault="00E256D9" w:rsidP="007B6B8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B51E6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Всё началось с разработки нового взгляда на изучение иностранного языка. В 1994 году Дэвид Марш, известный исследователь в области многоязычного образования, разработал особую технологию изучения ИЯ - CLIL (</w:t>
            </w:r>
            <w:proofErr w:type="spellStart"/>
            <w:r w:rsidRPr="00B51E6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ContentandLanguageIntegratedLearning</w:t>
            </w:r>
            <w:proofErr w:type="spellEnd"/>
            <w:r w:rsidRPr="00B51E6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// предметно-языковое интегрированное обучение). Основные принципы технологии – 4С: Предметное содержание (</w:t>
            </w:r>
            <w:r w:rsidRPr="00B51E6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content</w:t>
            </w:r>
            <w:r w:rsidRPr="00B51E6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), коммуникация (</w:t>
            </w:r>
            <w:r w:rsidRPr="00B51E6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communication</w:t>
            </w:r>
            <w:r w:rsidRPr="00B51E6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), познание (</w:t>
            </w:r>
            <w:r w:rsidRPr="00B51E6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cognition</w:t>
            </w:r>
            <w:r w:rsidRPr="00B51E6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), культура (</w:t>
            </w:r>
            <w:r w:rsidRPr="00B51E6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culture</w:t>
            </w:r>
            <w:r w:rsidRPr="00B51E6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). Данная технология предполагает превращение ИЯ в инструмент получения знаний по другим предметам.</w:t>
            </w:r>
          </w:p>
          <w:p w:rsidR="00E256D9" w:rsidRPr="00B51E67" w:rsidRDefault="00E256D9" w:rsidP="007B6B8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E256D9" w:rsidRPr="00B51E67" w:rsidRDefault="00E256D9" w:rsidP="00C824C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E6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Возник вопрос: а как удержать эти концентрированные знания, получаемые при помощи </w:t>
            </w:r>
            <w:r w:rsidRPr="00B51E6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CLIL</w:t>
            </w:r>
            <w:r w:rsidRPr="00B51E6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, в голове ученика? Как привлечь и сфокусировать его внимание? Так появился новый учебный инструмент – </w:t>
            </w:r>
            <w:proofErr w:type="spellStart"/>
            <w:r w:rsidRPr="00B51E6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лэпбук</w:t>
            </w:r>
            <w:proofErr w:type="spellEnd"/>
            <w:r w:rsidRPr="00B51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B51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lap</w:t>
            </w:r>
            <w:proofErr w:type="spellEnd"/>
            <w:r w:rsidRPr="00B51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колени и book-книга). Это интерактивная папка, содержащая в себе своеобразный концентрат учебного материала по определенной теме в удобной для детского восприятия форме общепринятый формат которой – А4 в сложенном виде, сделанный из листа А3.Этот термин впервые появился в 2006 году в книге </w:t>
            </w:r>
            <w:proofErr w:type="spellStart"/>
            <w:r w:rsidRPr="00B51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Тэмми</w:t>
            </w:r>
            <w:proofErr w:type="spellEnd"/>
            <w:r w:rsidRPr="00B51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1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Дьюби</w:t>
            </w:r>
            <w:proofErr w:type="spellEnd"/>
            <w:r w:rsidRPr="00B51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американской писательницы, практикующей домашнее обучение с использованием </w:t>
            </w:r>
            <w:proofErr w:type="spellStart"/>
            <w:r w:rsidRPr="00B51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лэпбуков</w:t>
            </w:r>
            <w:proofErr w:type="spellEnd"/>
            <w:r w:rsidRPr="00B51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E256D9" w:rsidRPr="00B51E67" w:rsidRDefault="00E256D9" w:rsidP="007B6B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256D9" w:rsidRPr="00B51E67" w:rsidRDefault="00E256D9" w:rsidP="008621B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Интерактивная тетрадь появилась чуть позднее как подвид </w:t>
            </w:r>
            <w:proofErr w:type="spellStart"/>
            <w:r w:rsidRPr="00B51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лэпбука</w:t>
            </w:r>
            <w:proofErr w:type="spellEnd"/>
            <w:r w:rsidRPr="00B51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в ней за один урок может быть реализована лишь пара-тройка интерактивных элементов. Другими словами, ИТ – это т</w:t>
            </w:r>
            <w:r w:rsidRPr="00B51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етрадь с интерактивными элементами визуализации учебного материала.</w:t>
            </w:r>
          </w:p>
          <w:p w:rsidR="00E256D9" w:rsidRPr="00B51E67" w:rsidRDefault="00E256D9" w:rsidP="008621B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B51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 мы-то с вами знаем, что первые интерактивные тетради появились гораздо раньше, и не в США, а в СССР (показать кассу букв) – согласны? Тоже оригинальное оформление, интерактивные элементы, требующие взаимодействия с ними и выхода на конечный продукт! Так что не нужно бояться новых терминов, все новое несет в себе элементы опыта прошлых лет.</w:t>
            </w:r>
          </w:p>
        </w:tc>
      </w:tr>
      <w:tr w:rsidR="00E256D9" w:rsidRPr="00B51E67" w:rsidTr="00E256D9">
        <w:tc>
          <w:tcPr>
            <w:tcW w:w="1006" w:type="dxa"/>
          </w:tcPr>
          <w:p w:rsidR="00E256D9" w:rsidRPr="00B51E67" w:rsidRDefault="00E256D9" w:rsidP="00E53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E67">
              <w:rPr>
                <w:rFonts w:ascii="Times New Roman" w:hAnsi="Times New Roman" w:cs="Times New Roman"/>
                <w:sz w:val="16"/>
                <w:szCs w:val="16"/>
              </w:rPr>
              <w:t>Слайд 11</w:t>
            </w:r>
          </w:p>
        </w:tc>
        <w:tc>
          <w:tcPr>
            <w:tcW w:w="9195" w:type="dxa"/>
          </w:tcPr>
          <w:p w:rsidR="00E256D9" w:rsidRPr="00B51E67" w:rsidRDefault="00E256D9" w:rsidP="00C824C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B51E6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Примерно так выглядят наши с ребятами ИТ. Это самые обычные предметные тетрадки в клеточку по 48 листов, в которую мы по необходимости вносим интерактивные элементы.Давайте немного увеличим картинку (</w:t>
            </w:r>
            <w:proofErr w:type="spellStart"/>
            <w:r w:rsidRPr="00B51E6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бигбук</w:t>
            </w:r>
            <w:proofErr w:type="spellEnd"/>
            <w:r w:rsidRPr="00B51E6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</w:tc>
      </w:tr>
      <w:tr w:rsidR="00E256D9" w:rsidRPr="00B51E67" w:rsidTr="00E256D9">
        <w:tc>
          <w:tcPr>
            <w:tcW w:w="1006" w:type="dxa"/>
          </w:tcPr>
          <w:p w:rsidR="00E256D9" w:rsidRPr="00B51E67" w:rsidRDefault="00E256D9" w:rsidP="00E53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E67">
              <w:rPr>
                <w:rFonts w:ascii="Times New Roman" w:hAnsi="Times New Roman" w:cs="Times New Roman"/>
                <w:sz w:val="16"/>
                <w:szCs w:val="16"/>
              </w:rPr>
              <w:t>Слайд 12</w:t>
            </w:r>
          </w:p>
        </w:tc>
        <w:tc>
          <w:tcPr>
            <w:tcW w:w="9195" w:type="dxa"/>
          </w:tcPr>
          <w:p w:rsidR="00E256D9" w:rsidRPr="00B51E67" w:rsidRDefault="00E256D9" w:rsidP="00B5282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B51E6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Теперь обратимся к слайду и подумаем, как перечисленные задачи по достижению предметных и </w:t>
            </w:r>
            <w:proofErr w:type="spellStart"/>
            <w:r w:rsidRPr="00B51E6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метапредметных</w:t>
            </w:r>
            <w:proofErr w:type="spellEnd"/>
            <w:r w:rsidRPr="00B51E6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результатов могут быть решены при помощи ИТ.</w:t>
            </w:r>
          </w:p>
        </w:tc>
      </w:tr>
      <w:tr w:rsidR="00E256D9" w:rsidRPr="00B51E67" w:rsidTr="00E256D9">
        <w:tc>
          <w:tcPr>
            <w:tcW w:w="1006" w:type="dxa"/>
          </w:tcPr>
          <w:p w:rsidR="00E256D9" w:rsidRPr="00B51E67" w:rsidRDefault="00E256D9" w:rsidP="00E53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E67">
              <w:rPr>
                <w:rFonts w:ascii="Times New Roman" w:hAnsi="Times New Roman" w:cs="Times New Roman"/>
                <w:sz w:val="16"/>
                <w:szCs w:val="16"/>
              </w:rPr>
              <w:t>Слайд 13</w:t>
            </w:r>
          </w:p>
        </w:tc>
        <w:tc>
          <w:tcPr>
            <w:tcW w:w="9195" w:type="dxa"/>
          </w:tcPr>
          <w:p w:rsidR="00E256D9" w:rsidRPr="00B51E67" w:rsidRDefault="00E256D9" w:rsidP="004D1B0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B51E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Предметный результат</w:t>
            </w:r>
          </w:p>
          <w:p w:rsidR="00E256D9" w:rsidRPr="00B51E67" w:rsidRDefault="00E256D9" w:rsidP="000B5DF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B51E6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Мотивация к изучению предмета</w:t>
            </w:r>
            <w:r w:rsidR="00B51E67" w:rsidRPr="00B51E6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// </w:t>
            </w:r>
            <w:r w:rsidRPr="00B51E6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Введение, отработка, закрепление учебного материала</w:t>
            </w:r>
          </w:p>
          <w:p w:rsidR="00E256D9" w:rsidRPr="00B51E67" w:rsidRDefault="00E256D9" w:rsidP="004D1B0E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B51E6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Проведение контрольных мероприятий</w:t>
            </w:r>
          </w:p>
          <w:p w:rsidR="00E256D9" w:rsidRPr="00B51E67" w:rsidRDefault="00E256D9" w:rsidP="004D1B0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B51E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Метапредметный</w:t>
            </w:r>
            <w:proofErr w:type="spellEnd"/>
            <w:r w:rsidRPr="00B51E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результат </w:t>
            </w:r>
            <w:r w:rsidRPr="00B51E6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(</w:t>
            </w:r>
            <w:proofErr w:type="spellStart"/>
            <w:r w:rsidRPr="00B51E6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межпредметные</w:t>
            </w:r>
            <w:proofErr w:type="spellEnd"/>
            <w:r w:rsidRPr="00B51E6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понятия и УУД)</w:t>
            </w:r>
          </w:p>
          <w:p w:rsidR="00E256D9" w:rsidRPr="00B51E67" w:rsidRDefault="00E256D9" w:rsidP="004D1B0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B51E6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Анализ, отбор и структурирование информации</w:t>
            </w:r>
          </w:p>
          <w:p w:rsidR="00E256D9" w:rsidRPr="00B51E67" w:rsidRDefault="00E256D9" w:rsidP="004D1B0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B51E6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Работа с разными каналами восприятия информации (для </w:t>
            </w:r>
            <w:proofErr w:type="spellStart"/>
            <w:r w:rsidRPr="00B51E6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кинестетиков</w:t>
            </w:r>
            <w:proofErr w:type="spellEnd"/>
            <w:r w:rsidRPr="00B51E6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B51E6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визуалов</w:t>
            </w:r>
            <w:proofErr w:type="spellEnd"/>
            <w:r w:rsidRPr="00B51E6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B51E6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аудиалов</w:t>
            </w:r>
            <w:proofErr w:type="spellEnd"/>
            <w:r w:rsidRPr="00B51E6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B51E6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дигиталов</w:t>
            </w:r>
            <w:proofErr w:type="spellEnd"/>
            <w:r w:rsidRPr="00B51E6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  <w:p w:rsidR="00E256D9" w:rsidRPr="00B51E67" w:rsidRDefault="00E256D9" w:rsidP="00B51E6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B51E6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Развитие мелкой моторики</w:t>
            </w:r>
            <w:r w:rsidR="00B51E6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// </w:t>
            </w:r>
            <w:r w:rsidRPr="00B51E6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Развитие воображения и критического мышления</w:t>
            </w:r>
          </w:p>
        </w:tc>
      </w:tr>
      <w:tr w:rsidR="00E256D9" w:rsidRPr="00B51E67" w:rsidTr="00E256D9">
        <w:tc>
          <w:tcPr>
            <w:tcW w:w="1006" w:type="dxa"/>
          </w:tcPr>
          <w:p w:rsidR="00E256D9" w:rsidRPr="00B51E67" w:rsidRDefault="00E256D9" w:rsidP="00E53DD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51E67">
              <w:rPr>
                <w:rFonts w:ascii="Times New Roman" w:hAnsi="Times New Roman" w:cs="Times New Roman"/>
                <w:sz w:val="16"/>
                <w:szCs w:val="16"/>
              </w:rPr>
              <w:t>Слайд 14</w:t>
            </w:r>
          </w:p>
        </w:tc>
        <w:tc>
          <w:tcPr>
            <w:tcW w:w="9195" w:type="dxa"/>
          </w:tcPr>
          <w:p w:rsidR="00E256D9" w:rsidRPr="00B51E67" w:rsidRDefault="00B51E67" w:rsidP="004D1B0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B51E6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Работая с ИТ, я определила для себя 4 главных составляющих успеха урока с ИТ</w:t>
            </w:r>
            <w:r w:rsidR="00E256D9" w:rsidRPr="00B51E6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:</w:t>
            </w:r>
          </w:p>
          <w:p w:rsidR="00E256D9" w:rsidRPr="00B51E67" w:rsidRDefault="00E256D9" w:rsidP="00F611E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B51E6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Подготовить шаблоны заранее</w:t>
            </w:r>
            <w:r w:rsidR="00B51E67" w:rsidRPr="00B51E6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/ </w:t>
            </w:r>
            <w:r w:rsidRPr="00B51E6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Дать строгое ограничение по времени</w:t>
            </w:r>
          </w:p>
          <w:p w:rsidR="00E256D9" w:rsidRPr="00B51E67" w:rsidRDefault="00E256D9" w:rsidP="00B51E6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B51E6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Использовать </w:t>
            </w:r>
            <w:proofErr w:type="spellStart"/>
            <w:r w:rsidRPr="00B51E6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здоровьесберегающие</w:t>
            </w:r>
            <w:proofErr w:type="spellEnd"/>
            <w:r w:rsidRPr="00B51E6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технологии</w:t>
            </w:r>
            <w:r w:rsidR="00B51E67" w:rsidRPr="00B51E6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/ </w:t>
            </w:r>
            <w:r w:rsidRPr="00B51E6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Обращаться к различным формам взаимодействия</w:t>
            </w:r>
          </w:p>
        </w:tc>
      </w:tr>
      <w:tr w:rsidR="00E256D9" w:rsidRPr="00B51E67" w:rsidTr="00E256D9">
        <w:tc>
          <w:tcPr>
            <w:tcW w:w="1006" w:type="dxa"/>
          </w:tcPr>
          <w:p w:rsidR="00E256D9" w:rsidRPr="00B51E67" w:rsidRDefault="00E256D9" w:rsidP="00E53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51E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Слайд</w:t>
            </w:r>
            <w:proofErr w:type="spellEnd"/>
            <w:r w:rsidRPr="00B51E6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195" w:type="dxa"/>
          </w:tcPr>
          <w:p w:rsidR="00E256D9" w:rsidRPr="00B51E67" w:rsidRDefault="00E256D9" w:rsidP="004D1B0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B51E6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Как вы думаете, коллеги, когда и как часто мы можем работать с данным инструментом?</w:t>
            </w:r>
          </w:p>
          <w:p w:rsidR="00E256D9" w:rsidRPr="00B51E67" w:rsidRDefault="00E256D9" w:rsidP="00B51E6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B51E6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Спасибо! </w:t>
            </w:r>
            <w:r w:rsidR="00B51E67" w:rsidRPr="00B51E6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Как показывает опыт, мы можем</w:t>
            </w:r>
            <w:r w:rsidRPr="00B51E6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использовать ИТ на одном из этапов урока или при проведении контрольных мероприятий. </w:t>
            </w:r>
            <w:r w:rsidR="00B51E67" w:rsidRPr="00B51E6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</w:t>
            </w:r>
            <w:r w:rsidRPr="00B51E6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ети обращаются к ИТ дома чаще, потому что они ярче, интереснее и понятнее для детского восприятия (сравнить со словарем).</w:t>
            </w:r>
          </w:p>
        </w:tc>
      </w:tr>
      <w:tr w:rsidR="00E256D9" w:rsidRPr="00B51E67" w:rsidTr="00E256D9">
        <w:tc>
          <w:tcPr>
            <w:tcW w:w="1006" w:type="dxa"/>
          </w:tcPr>
          <w:p w:rsidR="00E256D9" w:rsidRPr="00B51E67" w:rsidRDefault="00E256D9" w:rsidP="00E53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E67">
              <w:rPr>
                <w:rFonts w:ascii="Times New Roman" w:hAnsi="Times New Roman" w:cs="Times New Roman"/>
                <w:sz w:val="16"/>
                <w:szCs w:val="16"/>
              </w:rPr>
              <w:t>Слайд 16</w:t>
            </w:r>
          </w:p>
        </w:tc>
        <w:tc>
          <w:tcPr>
            <w:tcW w:w="9195" w:type="dxa"/>
          </w:tcPr>
          <w:p w:rsidR="00E256D9" w:rsidRPr="00B51E67" w:rsidRDefault="00E256D9" w:rsidP="0074632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B51E6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Я практикую использование ИТ на уроках своего предмета, АЯ, всего 3-ю четверть, а результаты уже есть. На гистограмме представлена динамика количества успевающих учеников (с отметками 4 и 5 за четверть) в языковых группах 5х и 7х классов (в каждой группе по 14 человек)</w:t>
            </w:r>
          </w:p>
          <w:p w:rsidR="00E256D9" w:rsidRPr="00B51E67" w:rsidRDefault="00E256D9" w:rsidP="00600BF0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B51E6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Ребята признаются, что с использованием такой интерактивной наглядности сложные правила становятся понятнее и легче запоминаются, что в свою очередь влияет на успеваемость ребят по дисциплине.</w:t>
            </w:r>
          </w:p>
        </w:tc>
      </w:tr>
      <w:tr w:rsidR="00E256D9" w:rsidRPr="00B51E67" w:rsidTr="00E256D9">
        <w:tc>
          <w:tcPr>
            <w:tcW w:w="1006" w:type="dxa"/>
          </w:tcPr>
          <w:p w:rsidR="00E256D9" w:rsidRPr="00B51E67" w:rsidRDefault="00E256D9" w:rsidP="00E53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E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Слайд 17</w:t>
            </w:r>
          </w:p>
        </w:tc>
        <w:tc>
          <w:tcPr>
            <w:tcW w:w="9195" w:type="dxa"/>
          </w:tcPr>
          <w:p w:rsidR="00E256D9" w:rsidRPr="00B51E67" w:rsidRDefault="00B51E67" w:rsidP="00ED378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B51E6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Таким образом, </w:t>
            </w:r>
            <w:r w:rsidR="00E256D9" w:rsidRPr="00B51E6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ИТ, как батарейка, заряжает ребят энергией, помогает им систематизировать учебный материал и представлять его в удобной для своего восприятия форме.</w:t>
            </w:r>
          </w:p>
          <w:p w:rsidR="00E256D9" w:rsidRPr="00B51E67" w:rsidRDefault="00E256D9" w:rsidP="00ED378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B51E6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Однако, у каждой батарейки есть + и -. Коллеги, подскажите, какие минусы вы заметили у данного инструмента? Как мы можем обернуть их в плюсы? Спасибо!</w:t>
            </w:r>
          </w:p>
        </w:tc>
      </w:tr>
      <w:tr w:rsidR="00E256D9" w:rsidRPr="00B51E67" w:rsidTr="00E256D9">
        <w:tc>
          <w:tcPr>
            <w:tcW w:w="1006" w:type="dxa"/>
          </w:tcPr>
          <w:p w:rsidR="00E256D9" w:rsidRPr="00B51E67" w:rsidRDefault="00E256D9" w:rsidP="00E53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E67">
              <w:rPr>
                <w:rFonts w:ascii="Times New Roman" w:hAnsi="Times New Roman" w:cs="Times New Roman"/>
                <w:sz w:val="16"/>
                <w:szCs w:val="16"/>
              </w:rPr>
              <w:t>Слайд 18</w:t>
            </w:r>
          </w:p>
        </w:tc>
        <w:tc>
          <w:tcPr>
            <w:tcW w:w="9195" w:type="dxa"/>
          </w:tcPr>
          <w:p w:rsidR="00E256D9" w:rsidRPr="00B51E67" w:rsidRDefault="00E256D9" w:rsidP="00ED378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B51E6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А теперь давайте вернемся к тем самым тезисам, которые мы обсуждали в начале семинара. Изменилось ли ваше мнение? Позвольте внести небольшую поправку и заменить простые школьные тетради на «интерактивные» - и тогда каждое высказывание будет правдивым!</w:t>
            </w:r>
          </w:p>
        </w:tc>
      </w:tr>
      <w:tr w:rsidR="00B51E67" w:rsidRPr="00B51E67" w:rsidTr="00E256D9">
        <w:tc>
          <w:tcPr>
            <w:tcW w:w="1006" w:type="dxa"/>
          </w:tcPr>
          <w:p w:rsidR="00B51E67" w:rsidRPr="00B51E67" w:rsidRDefault="00B51E67" w:rsidP="00E53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E67">
              <w:rPr>
                <w:rFonts w:ascii="Times New Roman" w:hAnsi="Times New Roman" w:cs="Times New Roman"/>
                <w:sz w:val="16"/>
                <w:szCs w:val="16"/>
              </w:rPr>
              <w:t>Слайд 19</w:t>
            </w:r>
          </w:p>
        </w:tc>
        <w:tc>
          <w:tcPr>
            <w:tcW w:w="9195" w:type="dxa"/>
          </w:tcPr>
          <w:p w:rsidR="00B51E67" w:rsidRPr="00B51E67" w:rsidRDefault="00B51E67" w:rsidP="00ED378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B51E6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Скажите пожалуйста, дорогие коллеги – пригодится ли этот инструмент вам на ваших уроках, в рамках вашей дисциплины?</w:t>
            </w:r>
          </w:p>
        </w:tc>
      </w:tr>
      <w:tr w:rsidR="00E256D9" w:rsidRPr="00B51E67" w:rsidTr="00E256D9">
        <w:tc>
          <w:tcPr>
            <w:tcW w:w="1006" w:type="dxa"/>
          </w:tcPr>
          <w:p w:rsidR="00E256D9" w:rsidRPr="00B51E67" w:rsidRDefault="00B51E67" w:rsidP="00E53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E67">
              <w:rPr>
                <w:rFonts w:ascii="Times New Roman" w:hAnsi="Times New Roman" w:cs="Times New Roman"/>
                <w:sz w:val="16"/>
                <w:szCs w:val="16"/>
              </w:rPr>
              <w:t>Слайд 20</w:t>
            </w:r>
          </w:p>
        </w:tc>
        <w:tc>
          <w:tcPr>
            <w:tcW w:w="9195" w:type="dxa"/>
          </w:tcPr>
          <w:p w:rsidR="00E256D9" w:rsidRPr="00B51E67" w:rsidRDefault="00E256D9" w:rsidP="00ED378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B51E6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Я благодарю вас за внимание, уважаемые коллеги и члены жюри! Буду рада ответить на ваши вопросы!</w:t>
            </w:r>
          </w:p>
        </w:tc>
      </w:tr>
    </w:tbl>
    <w:p w:rsidR="00E53DD4" w:rsidRPr="00B51E67" w:rsidRDefault="00E53DD4" w:rsidP="00E53D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53DD4" w:rsidRPr="00B51E67" w:rsidRDefault="00E53DD4" w:rsidP="00E53D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46322" w:rsidRPr="00B51E67" w:rsidRDefault="00746322" w:rsidP="00E53D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A754A" w:rsidRPr="00B51E67" w:rsidRDefault="00FF72F9" w:rsidP="00E53D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51E67">
        <w:rPr>
          <w:rFonts w:ascii="Times New Roman" w:hAnsi="Times New Roman" w:cs="Times New Roman"/>
          <w:sz w:val="16"/>
          <w:szCs w:val="16"/>
        </w:rPr>
        <w:t>Дополнительная информация:</w:t>
      </w:r>
    </w:p>
    <w:p w:rsidR="00FF72F9" w:rsidRPr="00B51E67" w:rsidRDefault="00FF72F9" w:rsidP="00E53D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A754A" w:rsidRPr="00B51E67" w:rsidRDefault="009A754A" w:rsidP="009A7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spellStart"/>
      <w:r w:rsidRPr="00B51E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Лэпбук</w:t>
      </w:r>
      <w:proofErr w:type="spellEnd"/>
      <w:r w:rsidRPr="00B51E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переводе с английского означает «книга на коленях» (</w:t>
      </w:r>
      <w:proofErr w:type="spellStart"/>
      <w:r w:rsidRPr="00B51E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lap</w:t>
      </w:r>
      <w:proofErr w:type="spellEnd"/>
      <w:r w:rsidRPr="00B51E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- колени и book-книга). Это интерактивная папка, которая умещается на коленях для работы с ней. Общепринятый в международном сообществе формат </w:t>
      </w:r>
      <w:proofErr w:type="spellStart"/>
      <w:r w:rsidRPr="00B51E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лэпбука</w:t>
      </w:r>
      <w:proofErr w:type="spellEnd"/>
      <w:r w:rsidRPr="00B51E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– А4 в сложенном виде, сделанный из листа А3.</w:t>
      </w:r>
    </w:p>
    <w:p w:rsidR="009A754A" w:rsidRPr="00B51E67" w:rsidRDefault="009A754A" w:rsidP="009A7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A754A" w:rsidRPr="00B51E67" w:rsidRDefault="009A754A" w:rsidP="009A7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spellStart"/>
      <w:r w:rsidRPr="00B51E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Лэпбукинг</w:t>
      </w:r>
      <w:proofErr w:type="spellEnd"/>
      <w:r w:rsidRPr="00B51E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является отраслью CLIL-технологии (</w:t>
      </w:r>
      <w:proofErr w:type="spellStart"/>
      <w:r w:rsidRPr="00B51E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ContentandLanguageIntegratedLearning</w:t>
      </w:r>
      <w:proofErr w:type="spellEnd"/>
      <w:r w:rsidRPr="00B51E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– Предметно-языковое интегрированное обучение), когда какой-то школьный предмет преподается на иностранном языке. Т.е. иностранный язык в таком контексте выступает не как цель обучения, а как средство для изучения другого материала.</w:t>
      </w:r>
    </w:p>
    <w:p w:rsidR="009A754A" w:rsidRPr="00B51E67" w:rsidRDefault="009A754A" w:rsidP="009A7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F63CF2" w:rsidRPr="00B51E67" w:rsidRDefault="00F63CF2" w:rsidP="009A7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51E67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На сегодняшний день изменились подходы к изучению иностранного языка. Язык рассматривается как основной инструмент для получения качественных знаний, отвечающих международным требованиям. Одним из таких подходов является предметно-языковое интегрированное обучение (CLIL). Данный термин был впервые введен исследователем в области многоязычного образования Дэвидом Маршем в 1994 г. в процессе работы по координации исследований о состоянии языкового образования в Европе. CLIL представляет собой «изучение предметов посредством второго или третьего языков и совершенствование владения языками через изучение предметных областей, т. е. достижение предметных и языковых целей одновременно». Это понятие иногда называют «понятие-зонтик», включая в него в широком смысле следующие аспекты: международные проекты, обучение за рубежом, модульную систему обучения, </w:t>
      </w:r>
      <w:proofErr w:type="spellStart"/>
      <w:r w:rsidRPr="00B51E67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билингвальное</w:t>
      </w:r>
      <w:proofErr w:type="spellEnd"/>
      <w:r w:rsidRPr="00B51E67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обучение и т. д. Концепция CLIL (</w:t>
      </w:r>
      <w:proofErr w:type="spellStart"/>
      <w:r w:rsidRPr="00B51E67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ContentandLanguageIntegratedLearning</w:t>
      </w:r>
      <w:proofErr w:type="spellEnd"/>
      <w:r w:rsidRPr="00B51E67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) предполагает создание на уроках иностранного языка </w:t>
      </w:r>
      <w:proofErr w:type="spellStart"/>
      <w:r w:rsidRPr="00B51E67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профильно</w:t>
      </w:r>
      <w:proofErr w:type="spellEnd"/>
      <w:r w:rsidRPr="00B51E67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и профессионально ориентированной среды за счет насыщения учебного материала проблематикой, актуальной для изучаемой дисциплины, разработку программ и курсов по обучению языку, основанных на контенте конкретной учебной дисциплины. Данный подход играет важную роль в развитии металингвистических и </w:t>
      </w:r>
      <w:proofErr w:type="spellStart"/>
      <w:r w:rsidRPr="00B51E67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метакогнитивных</w:t>
      </w:r>
      <w:proofErr w:type="spellEnd"/>
      <w:r w:rsidRPr="00B51E67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навыков учащихся, а также способствует формированию у учащихся целостного представления,</w:t>
      </w:r>
      <w:bookmarkStart w:id="0" w:name="_GoBack"/>
      <w:bookmarkEnd w:id="0"/>
      <w:r w:rsidRPr="00B51E67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о явлениях, происходящих в мире. С помощью CLIL обучения на качественно новом уровне решаются задачи обучения, развития и воспитания учащихся.Подход CLIL строится на четырех тесно взаимосвязанных принципах: - Предметное содержание (</w:t>
      </w:r>
      <w:proofErr w:type="spellStart"/>
      <w:r w:rsidRPr="00B51E67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Content</w:t>
      </w:r>
      <w:proofErr w:type="spellEnd"/>
      <w:r w:rsidRPr="00B51E67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) Согласно Интегрированной образовательной программе, разработанной на основе модели трехъязычного обучения, язык изучается не ради самого языка, а ради получения конкретных знаний. То есть, языковые навыки развиваются не только на языковых дисциплинах, но и через другие предметные области. </w:t>
      </w:r>
      <w:r w:rsidRPr="00B51E67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sym w:font="Symbol" w:char="F02D"/>
      </w:r>
      <w:r w:rsidRPr="00B51E67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Коммуникация (</w:t>
      </w:r>
      <w:proofErr w:type="spellStart"/>
      <w:r w:rsidRPr="00B51E67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Communication</w:t>
      </w:r>
      <w:proofErr w:type="spellEnd"/>
      <w:r w:rsidRPr="00B51E67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) Язык, являясь инструментом коммуникации, развивает осознанную коммуникацию при изучении языка через предметные области. Реализуя трехъязычное обучение в АОО, учителя развивают четыре вида речевой деятельности, как на языковых, так и на неязыковых дисциплинах, создавая активную коммуникативную среду. </w:t>
      </w:r>
      <w:r w:rsidRPr="00B51E67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sym w:font="Symbol" w:char="F02D"/>
      </w:r>
      <w:r w:rsidRPr="00B51E67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Познание (</w:t>
      </w:r>
      <w:proofErr w:type="spellStart"/>
      <w:r w:rsidRPr="00B51E67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Cognition</w:t>
      </w:r>
      <w:proofErr w:type="spellEnd"/>
      <w:r w:rsidRPr="00B51E67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) Интеграция предметов является одним из средств активизации познавательной деятельности учеников. Изучая предметные области на втором и третьем языках, ученики развивают </w:t>
      </w:r>
      <w:proofErr w:type="spellStart"/>
      <w:r w:rsidRPr="00B51E67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метакогнитивные</w:t>
      </w:r>
      <w:proofErr w:type="spellEnd"/>
      <w:r w:rsidRPr="00B51E67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и металингвистические навыки посредством изучения сквозных тем на трех языках, которые также интегрированы с различными предметными областями, таким образом, каждая из тем изучается с разных перспектив. </w:t>
      </w:r>
      <w:r w:rsidRPr="00B51E67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sym w:font="Symbol" w:char="F02D"/>
      </w:r>
      <w:r w:rsidRPr="00B51E67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Культура (</w:t>
      </w:r>
      <w:proofErr w:type="spellStart"/>
      <w:r w:rsidRPr="00B51E67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Culture</w:t>
      </w:r>
      <w:proofErr w:type="spellEnd"/>
      <w:r w:rsidRPr="00B51E67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) Культура является ядром предметно-языкового обучения. Роль культуры, понимание ценности своей культуры и уважение культуры других народов, является неотъемлемой частью предметно-языкового обучения. Данный принцип реализуется при изучении предметов на казахском языке в классах с русским языком обучения, при изучении предметов на русском языке в классах с казахским языком обучения и при изучении большинства предметов в старшей школе на английском языке. </w:t>
      </w:r>
    </w:p>
    <w:p w:rsidR="00F63CF2" w:rsidRPr="00B51E67" w:rsidRDefault="00F63CF2" w:rsidP="009A7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A754A" w:rsidRPr="00B51E67" w:rsidRDefault="009A754A" w:rsidP="009A7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51E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Конкретно касаемо </w:t>
      </w:r>
      <w:proofErr w:type="spellStart"/>
      <w:r w:rsidRPr="00B51E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лэпбуков</w:t>
      </w:r>
      <w:proofErr w:type="spellEnd"/>
      <w:r w:rsidRPr="00B51E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CLIL-технология применяется для интеграции с уроками технологии, географии, окружающего мира, всех естественно-научных дисциплин, хотя легко может быть реализована интеграция и с точными, и с гуманитарными науками.</w:t>
      </w:r>
    </w:p>
    <w:p w:rsidR="009A754A" w:rsidRPr="00B51E67" w:rsidRDefault="009A754A" w:rsidP="009A7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A754A" w:rsidRPr="00B51E67" w:rsidRDefault="009A754A" w:rsidP="009A7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51E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Подвид </w:t>
      </w:r>
      <w:proofErr w:type="spellStart"/>
      <w:r w:rsidRPr="00B51E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лэпбука</w:t>
      </w:r>
      <w:proofErr w:type="spellEnd"/>
      <w:r w:rsidRPr="00B51E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- это интерактивная тетрадь, в которой за один урок может быть реализован один-два интерактивных элементов, а не целое скопление их, как в </w:t>
      </w:r>
      <w:proofErr w:type="spellStart"/>
      <w:r w:rsidRPr="00B51E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лэпбуках</w:t>
      </w:r>
      <w:proofErr w:type="spellEnd"/>
      <w:r w:rsidRPr="00B51E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9A754A" w:rsidRPr="00B51E67" w:rsidRDefault="009A754A" w:rsidP="009A7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A754A" w:rsidRPr="00B51E67" w:rsidRDefault="009A754A" w:rsidP="009A7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51E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Впервые термин </w:t>
      </w:r>
      <w:proofErr w:type="spellStart"/>
      <w:r w:rsidRPr="00B51E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лэпбук</w:t>
      </w:r>
      <w:proofErr w:type="spellEnd"/>
      <w:r w:rsidRPr="00B51E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появляется в книге </w:t>
      </w:r>
      <w:proofErr w:type="spellStart"/>
      <w:r w:rsidRPr="00B51E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Тэмми</w:t>
      </w:r>
      <w:proofErr w:type="spellEnd"/>
      <w:r w:rsidRPr="00B51E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B51E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Дьюби</w:t>
      </w:r>
      <w:proofErr w:type="spellEnd"/>
      <w:r w:rsidRPr="00B51E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2006 году. Тэмми – писательница, а также </w:t>
      </w:r>
      <w:proofErr w:type="spellStart"/>
      <w:r w:rsidRPr="00B51E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homeschoolmom</w:t>
      </w:r>
      <w:proofErr w:type="spellEnd"/>
      <w:r w:rsidRPr="00B51E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– мама, реализующая семейное обучение в штате Вирджиния, США. Семейное обучение в США и Европейских странах весьма распространено, и есть целые сообщества мам, которые применяют </w:t>
      </w:r>
      <w:proofErr w:type="spellStart"/>
      <w:r w:rsidRPr="00B51E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лэпбуки</w:t>
      </w:r>
      <w:proofErr w:type="spellEnd"/>
      <w:r w:rsidRPr="00B51E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для воспитания, обучения и развития на дому.</w:t>
      </w:r>
    </w:p>
    <w:p w:rsidR="009A754A" w:rsidRPr="00B51E67" w:rsidRDefault="009A754A" w:rsidP="009A7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A754A" w:rsidRPr="00B51E67" w:rsidRDefault="009A754A" w:rsidP="009A7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51E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В России яркими </w:t>
      </w:r>
      <w:proofErr w:type="spellStart"/>
      <w:r w:rsidRPr="00B51E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лэпбукерами</w:t>
      </w:r>
      <w:proofErr w:type="spellEnd"/>
      <w:r w:rsidRPr="00B51E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можно считать Татьяну </w:t>
      </w:r>
      <w:proofErr w:type="spellStart"/>
      <w:r w:rsidRPr="00B51E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Пироженко</w:t>
      </w:r>
      <w:proofErr w:type="spellEnd"/>
      <w:r w:rsidRPr="00B51E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(известную как </w:t>
      </w:r>
      <w:proofErr w:type="spellStart"/>
      <w:r w:rsidRPr="00B51E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Тавика</w:t>
      </w:r>
      <w:proofErr w:type="spellEnd"/>
      <w:r w:rsidRPr="00B51E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сети) – писателя, разработчика карточек для известной компании «Умница», активного </w:t>
      </w:r>
      <w:proofErr w:type="spellStart"/>
      <w:r w:rsidRPr="00B51E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блоггера</w:t>
      </w:r>
      <w:proofErr w:type="spellEnd"/>
      <w:r w:rsidRPr="00B51E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маму двух детей. Татьяна сама разрабатывает шаблоны </w:t>
      </w:r>
      <w:proofErr w:type="spellStart"/>
      <w:r w:rsidRPr="00B51E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лэпбуков</w:t>
      </w:r>
      <w:proofErr w:type="spellEnd"/>
      <w:r w:rsidRPr="00B51E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 активно их применяет на практике.</w:t>
      </w:r>
    </w:p>
    <w:p w:rsidR="009A754A" w:rsidRPr="00B51E67" w:rsidRDefault="009A754A" w:rsidP="009A7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A754A" w:rsidRPr="00B51E67" w:rsidRDefault="009A754A" w:rsidP="009A7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51E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Что касается </w:t>
      </w:r>
      <w:proofErr w:type="spellStart"/>
      <w:r w:rsidRPr="00B51E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лэпбуков</w:t>
      </w:r>
      <w:proofErr w:type="spellEnd"/>
      <w:r w:rsidRPr="00B51E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английском языке, то стоит отметить Анастасию Рыкову, у которой есть своя </w:t>
      </w:r>
      <w:proofErr w:type="spellStart"/>
      <w:r w:rsidRPr="00B51E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онлайн</w:t>
      </w:r>
      <w:proofErr w:type="spellEnd"/>
      <w:r w:rsidRPr="00B51E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школа </w:t>
      </w:r>
      <w:proofErr w:type="spellStart"/>
      <w:r w:rsidRPr="00B51E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SuperFamilyEnglish</w:t>
      </w:r>
      <w:proofErr w:type="spellEnd"/>
      <w:r w:rsidRPr="00B51E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 авторская методика обучения английскому языку.</w:t>
      </w:r>
    </w:p>
    <w:p w:rsidR="009A754A" w:rsidRPr="00B51E67" w:rsidRDefault="009A754A" w:rsidP="00E53D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9A754A" w:rsidRPr="00B51E67" w:rsidSect="00DB0E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23A"/>
    <w:multiLevelType w:val="hybridMultilevel"/>
    <w:tmpl w:val="D122B6B0"/>
    <w:lvl w:ilvl="0" w:tplc="EFEA9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8A5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FA8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62A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E6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CAF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BC7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1C8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12E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215A1F"/>
    <w:multiLevelType w:val="hybridMultilevel"/>
    <w:tmpl w:val="30D4C3A2"/>
    <w:lvl w:ilvl="0" w:tplc="98186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66C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7EA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AE4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D0E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E81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48F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2EA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CC3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4C628B6"/>
    <w:multiLevelType w:val="multilevel"/>
    <w:tmpl w:val="29286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BC6719"/>
    <w:multiLevelType w:val="hybridMultilevel"/>
    <w:tmpl w:val="0786D82E"/>
    <w:lvl w:ilvl="0" w:tplc="00343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78B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58A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08C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363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60A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0E8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42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685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B9C754F"/>
    <w:multiLevelType w:val="hybridMultilevel"/>
    <w:tmpl w:val="6680BA0C"/>
    <w:lvl w:ilvl="0" w:tplc="D74CF8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0AFA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6FC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CC8AF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471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28F7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0C97D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F2890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A43D2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453FB0"/>
    <w:multiLevelType w:val="hybridMultilevel"/>
    <w:tmpl w:val="078AB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EE7"/>
    <w:rsid w:val="000C2713"/>
    <w:rsid w:val="000D68C3"/>
    <w:rsid w:val="000E5830"/>
    <w:rsid w:val="00153CFB"/>
    <w:rsid w:val="00232A86"/>
    <w:rsid w:val="00267509"/>
    <w:rsid w:val="002F355D"/>
    <w:rsid w:val="00355EB3"/>
    <w:rsid w:val="0036216F"/>
    <w:rsid w:val="003C0A85"/>
    <w:rsid w:val="003D141F"/>
    <w:rsid w:val="00437E69"/>
    <w:rsid w:val="0047354A"/>
    <w:rsid w:val="004D1B0E"/>
    <w:rsid w:val="00572432"/>
    <w:rsid w:val="005A7F00"/>
    <w:rsid w:val="00600BF0"/>
    <w:rsid w:val="00612B3D"/>
    <w:rsid w:val="006A2556"/>
    <w:rsid w:val="006C29C1"/>
    <w:rsid w:val="006E3A65"/>
    <w:rsid w:val="00746322"/>
    <w:rsid w:val="00764A22"/>
    <w:rsid w:val="007B6B85"/>
    <w:rsid w:val="007F1F93"/>
    <w:rsid w:val="008621B0"/>
    <w:rsid w:val="008C31A3"/>
    <w:rsid w:val="00960A21"/>
    <w:rsid w:val="00962579"/>
    <w:rsid w:val="009A754A"/>
    <w:rsid w:val="009B5ECD"/>
    <w:rsid w:val="009E3573"/>
    <w:rsid w:val="00A01478"/>
    <w:rsid w:val="00A65964"/>
    <w:rsid w:val="00B51E67"/>
    <w:rsid w:val="00B52825"/>
    <w:rsid w:val="00BD2448"/>
    <w:rsid w:val="00C73AF3"/>
    <w:rsid w:val="00C77EAA"/>
    <w:rsid w:val="00C824CE"/>
    <w:rsid w:val="00C96331"/>
    <w:rsid w:val="00CD0DC8"/>
    <w:rsid w:val="00CD298E"/>
    <w:rsid w:val="00D233FB"/>
    <w:rsid w:val="00D95455"/>
    <w:rsid w:val="00DA2B45"/>
    <w:rsid w:val="00DB0EB6"/>
    <w:rsid w:val="00DE474A"/>
    <w:rsid w:val="00E256D9"/>
    <w:rsid w:val="00E53DD4"/>
    <w:rsid w:val="00E57B9E"/>
    <w:rsid w:val="00E72EE7"/>
    <w:rsid w:val="00EA7DFC"/>
    <w:rsid w:val="00ED3783"/>
    <w:rsid w:val="00F33559"/>
    <w:rsid w:val="00F419FB"/>
    <w:rsid w:val="00F429AC"/>
    <w:rsid w:val="00F63CF2"/>
    <w:rsid w:val="00FA51FB"/>
    <w:rsid w:val="00FE17CF"/>
    <w:rsid w:val="00FF01F8"/>
    <w:rsid w:val="00FF7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21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D1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F35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5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81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11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2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7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4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2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3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7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4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5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1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2</Pages>
  <Words>1819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dcterms:created xsi:type="dcterms:W3CDTF">2019-03-27T18:14:00Z</dcterms:created>
  <dcterms:modified xsi:type="dcterms:W3CDTF">2019-06-04T05:27:00Z</dcterms:modified>
</cp:coreProperties>
</file>