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Руководителям</w:t>
      </w:r>
    </w:p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общеобразовательных организаций</w:t>
      </w:r>
    </w:p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Пермского края</w:t>
      </w:r>
    </w:p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Исх. № 12/8.2.6.9-14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от 15.01.2019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О конкурсе по отбору ОО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в </w:t>
      </w:r>
      <w:proofErr w:type="spellStart"/>
      <w:r>
        <w:rPr>
          <w:b/>
          <w:bCs/>
          <w:color w:val="000000"/>
          <w:sz w:val="26"/>
          <w:szCs w:val="26"/>
        </w:rPr>
        <w:t>Университетско-школьный</w:t>
      </w:r>
      <w:proofErr w:type="spellEnd"/>
      <w:r>
        <w:rPr>
          <w:b/>
          <w:bCs/>
          <w:color w:val="000000"/>
          <w:sz w:val="26"/>
          <w:szCs w:val="26"/>
        </w:rPr>
        <w:t xml:space="preserve"> кластер в 2019 году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DB1D15" w:rsidRDefault="00DB1D15" w:rsidP="00DB1D15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Уважаемые коллеги!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С 16 января по 31 января 2019 года</w:t>
      </w:r>
      <w:r>
        <w:rPr>
          <w:color w:val="000000"/>
          <w:sz w:val="26"/>
          <w:szCs w:val="26"/>
        </w:rPr>
        <w:t xml:space="preserve"> состоится Конкурс по отбору общеобразовательных организаций Пермского края для участия в деятельности 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 на 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 этапе трехлетнего периода его развития в 2018-2020 годах. Сроки реализации второго этапа трехлетнего периода развития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кластера: </w:t>
      </w:r>
      <w:r>
        <w:rPr>
          <w:b/>
          <w:bCs/>
          <w:color w:val="000000"/>
          <w:sz w:val="26"/>
          <w:szCs w:val="26"/>
        </w:rPr>
        <w:t>с 01 февраля по 18 ноября 2019 года</w:t>
      </w:r>
      <w:r>
        <w:rPr>
          <w:color w:val="000000"/>
          <w:sz w:val="26"/>
          <w:szCs w:val="26"/>
        </w:rPr>
        <w:t>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Университетско-школьный</w:t>
      </w:r>
      <w:proofErr w:type="spellEnd"/>
      <w:r>
        <w:rPr>
          <w:color w:val="000000"/>
          <w:sz w:val="26"/>
          <w:szCs w:val="26"/>
        </w:rPr>
        <w:t xml:space="preserve"> кластер – совместный долгосрочный (с 2009 года) инновационный образовательный проект министерства образования и науки Пермского края и НИУ ВШЭ – Пермь, в рамках которого реализуется инновационный формат повышения квалификации учителей с применением дистанционных образовательных технологий. </w:t>
      </w:r>
      <w:r>
        <w:rPr>
          <w:b/>
          <w:bCs/>
          <w:color w:val="000000"/>
          <w:sz w:val="26"/>
          <w:szCs w:val="26"/>
        </w:rPr>
        <w:t>Общее тематическое направление программ повышения квалификации</w:t>
      </w:r>
      <w:r>
        <w:rPr>
          <w:color w:val="000000"/>
          <w:sz w:val="26"/>
          <w:szCs w:val="26"/>
        </w:rPr>
        <w:t xml:space="preserve">, реализуемых в формате кластера в 2019 году </w:t>
      </w:r>
      <w:proofErr w:type="gramStart"/>
      <w:r>
        <w:rPr>
          <w:color w:val="000000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«</w:t>
      </w:r>
      <w:proofErr w:type="gramEnd"/>
      <w:r>
        <w:rPr>
          <w:b/>
          <w:bCs/>
          <w:color w:val="000000"/>
          <w:sz w:val="26"/>
          <w:szCs w:val="26"/>
        </w:rPr>
        <w:t>Управление качеством школьного образования: новые образовательные технологии и практики в деятельности учителя»</w:t>
      </w:r>
      <w:r>
        <w:rPr>
          <w:color w:val="000000"/>
          <w:sz w:val="26"/>
          <w:szCs w:val="26"/>
        </w:rPr>
        <w:t>. Подробные аннотации программ, реализуемых в формате кластера в 2019 году, представлены в прикрепленном файле.</w:t>
      </w:r>
    </w:p>
    <w:p w:rsidR="00DB1D15" w:rsidRDefault="00DB1D15" w:rsidP="00DB1D15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Для участия в деятельности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 в 2019 году приглашаются:</w:t>
      </w:r>
    </w:p>
    <w:p w:rsidR="00DB1D15" w:rsidRDefault="00DB1D15" w:rsidP="00DB1D15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учителя математики,</w:t>
      </w:r>
    </w:p>
    <w:p w:rsidR="00DB1D15" w:rsidRDefault="00DB1D15" w:rsidP="00DB1D15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учителя русского языка,</w:t>
      </w:r>
    </w:p>
    <w:p w:rsidR="00DB1D15" w:rsidRDefault="00DB1D15" w:rsidP="00DB1D15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- учителя английского языка,</w:t>
      </w:r>
    </w:p>
    <w:p w:rsidR="00DB1D15" w:rsidRDefault="00DB1D15" w:rsidP="00DB1D15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учителя истории и обществознания.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 xml:space="preserve">При успешном освоении программы повышения квалификации в объеме 108 часов (в очном и дистанционном форматах) участнику Кластера будет </w:t>
      </w:r>
      <w:proofErr w:type="spellStart"/>
      <w:r>
        <w:rPr>
          <w:color w:val="000000"/>
          <w:sz w:val="26"/>
          <w:szCs w:val="26"/>
        </w:rPr>
        <w:t>выдано</w:t>
      </w:r>
      <w:r>
        <w:rPr>
          <w:b/>
          <w:bCs/>
          <w:color w:val="000000"/>
          <w:sz w:val="26"/>
          <w:szCs w:val="26"/>
        </w:rPr>
        <w:t>удостоверение</w:t>
      </w:r>
      <w:proofErr w:type="spellEnd"/>
      <w:r>
        <w:rPr>
          <w:b/>
          <w:bCs/>
          <w:color w:val="000000"/>
          <w:sz w:val="26"/>
          <w:szCs w:val="26"/>
        </w:rPr>
        <w:t xml:space="preserve"> о повышении квалификации.</w:t>
      </w:r>
      <w:proofErr w:type="gramEnd"/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Направляем Вам Положение о конкурсе</w:t>
      </w:r>
      <w:r>
        <w:rPr>
          <w:color w:val="000000"/>
          <w:sz w:val="26"/>
          <w:szCs w:val="26"/>
        </w:rPr>
        <w:t xml:space="preserve"> (находится во вложении). В Приложениях №№ 1-2 представлены формат заявки на участие в конкурсе и формат пакета материалов для новых участников кластера. Обращаем Ваше внимание </w:t>
      </w:r>
      <w:proofErr w:type="spellStart"/>
      <w:r>
        <w:rPr>
          <w:color w:val="000000"/>
          <w:sz w:val="26"/>
          <w:szCs w:val="26"/>
        </w:rPr>
        <w:t>на</w:t>
      </w:r>
      <w:r>
        <w:rPr>
          <w:b/>
          <w:bCs/>
          <w:color w:val="000000"/>
          <w:sz w:val="26"/>
          <w:szCs w:val="26"/>
        </w:rPr>
        <w:t>сжатые</w:t>
      </w:r>
      <w:proofErr w:type="spellEnd"/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сроки проведения Конкурса</w:t>
      </w:r>
      <w:r>
        <w:rPr>
          <w:color w:val="000000"/>
          <w:sz w:val="26"/>
          <w:szCs w:val="26"/>
        </w:rPr>
        <w:t xml:space="preserve">, а также на пункт 2.4. данного Положения, в котором говорится о том, что общеобразовательные организации – участники предыдущих этапов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 (2015-2018 гг.) имеют преференции в виде упрощения оформления конкурсной документации (заполняется только Приложение 1, заявка на участие в конкурсе).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Для участия в конкурсе необходимо </w:t>
      </w:r>
      <w:r>
        <w:rPr>
          <w:b/>
          <w:bCs/>
          <w:color w:val="000000"/>
          <w:sz w:val="26"/>
          <w:szCs w:val="26"/>
          <w:u w:val="single"/>
        </w:rPr>
        <w:t>в срок до 27 января 2019 года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направить заявку (Приложение 1 Положения о конкурсе) и пакет материалов в соответствии с формой (Приложение 2 Положения о конкурсе) на электронный адрес</w:t>
      </w:r>
      <w:hyperlink r:id="rId4" w:tgtFrame="_blank" w:history="1">
        <w:r>
          <w:rPr>
            <w:rStyle w:val="a3"/>
            <w:b/>
            <w:bCs/>
            <w:color w:val="005BD1"/>
            <w:sz w:val="26"/>
            <w:szCs w:val="26"/>
            <w:lang w:val="en-US"/>
          </w:rPr>
          <w:t>KPBurdina</w:t>
        </w:r>
        <w:r>
          <w:rPr>
            <w:rStyle w:val="a3"/>
            <w:b/>
            <w:bCs/>
            <w:color w:val="005BD1"/>
            <w:sz w:val="26"/>
            <w:szCs w:val="26"/>
          </w:rPr>
          <w:t>@hse.r</w:t>
        </w:r>
        <w:proofErr w:type="spellStart"/>
        <w:r>
          <w:rPr>
            <w:rStyle w:val="a3"/>
            <w:b/>
            <w:bCs/>
            <w:color w:val="005BD1"/>
            <w:sz w:val="26"/>
            <w:szCs w:val="26"/>
          </w:rPr>
          <w:t>u</w:t>
        </w:r>
        <w:proofErr w:type="spellEnd"/>
      </w:hyperlink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или на бумажном носителе по адресу: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Пермь, ул. Студенческая, 23,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211.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ЗАЯВКУ</w:t>
      </w:r>
      <w:r>
        <w:rPr>
          <w:color w:val="000000"/>
          <w:sz w:val="26"/>
          <w:szCs w:val="26"/>
        </w:rPr>
        <w:t> на участие необходимо направить </w:t>
      </w:r>
      <w:r>
        <w:rPr>
          <w:b/>
          <w:bCs/>
          <w:color w:val="000000"/>
          <w:sz w:val="26"/>
          <w:szCs w:val="26"/>
        </w:rPr>
        <w:t>в 2 форматах</w:t>
      </w:r>
      <w:r>
        <w:rPr>
          <w:color w:val="000000"/>
          <w:sz w:val="26"/>
          <w:szCs w:val="26"/>
        </w:rPr>
        <w:t>: в отсканированном виде с подписью руководителя общеобразовательной организации и печатью (в формате </w:t>
      </w:r>
      <w:r>
        <w:rPr>
          <w:color w:val="000000"/>
          <w:sz w:val="26"/>
          <w:szCs w:val="26"/>
          <w:lang w:val="en-US"/>
        </w:rPr>
        <w:t>PDF</w:t>
      </w:r>
      <w:r>
        <w:rPr>
          <w:color w:val="000000"/>
          <w:sz w:val="26"/>
          <w:szCs w:val="26"/>
        </w:rPr>
        <w:t>), </w:t>
      </w:r>
      <w:r>
        <w:rPr>
          <w:color w:val="000000"/>
          <w:sz w:val="26"/>
          <w:szCs w:val="26"/>
          <w:u w:val="single"/>
        </w:rPr>
        <w:t>а также обязательно в формате </w:t>
      </w:r>
      <w:r>
        <w:rPr>
          <w:color w:val="000000"/>
          <w:sz w:val="26"/>
          <w:szCs w:val="26"/>
          <w:u w:val="single"/>
          <w:lang w:val="en-US"/>
        </w:rPr>
        <w:t>Word</w:t>
      </w:r>
      <w:r>
        <w:rPr>
          <w:color w:val="000000"/>
          <w:sz w:val="26"/>
          <w:szCs w:val="26"/>
        </w:rPr>
        <w:t>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Список общеобразовательных организаций – победителей Конкурса, и соответственно участников деятельности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 в 2019 году, будет размещен на сайте министерства образования и науки Пермского края </w:t>
      </w:r>
      <w:r>
        <w:rPr>
          <w:b/>
          <w:bCs/>
          <w:color w:val="000000"/>
          <w:sz w:val="26"/>
          <w:szCs w:val="26"/>
        </w:rPr>
        <w:t>31 января 2019 года.</w:t>
      </w:r>
    </w:p>
    <w:p w:rsidR="00DB1D15" w:rsidRDefault="00DB1D15" w:rsidP="00DB1D15">
      <w:pPr>
        <w:pStyle w:val="msonormalmailrucssattributepostfix"/>
        <w:shd w:val="clear" w:color="auto" w:fill="FFFFFF"/>
        <w:spacing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По всем возникающим вопросам можно обращаться в Проектную группу Кластера по телефону </w:t>
      </w:r>
      <w:r>
        <w:rPr>
          <w:rStyle w:val="js-phone-number"/>
          <w:color w:val="005BD1"/>
          <w:sz w:val="26"/>
          <w:szCs w:val="26"/>
        </w:rPr>
        <w:t>8 (342) 200-95-40</w:t>
      </w:r>
      <w:r>
        <w:rPr>
          <w:color w:val="000000"/>
          <w:sz w:val="26"/>
          <w:szCs w:val="26"/>
        </w:rPr>
        <w:t> или по электронному адресу</w:t>
      </w:r>
      <w:hyperlink r:id="rId5" w:tgtFrame="_blank" w:history="1">
        <w:r>
          <w:rPr>
            <w:rStyle w:val="a3"/>
            <w:b/>
            <w:bCs/>
            <w:color w:val="005BD1"/>
            <w:sz w:val="26"/>
            <w:szCs w:val="26"/>
            <w:lang w:val="en-US"/>
          </w:rPr>
          <w:t>KPBurdina</w:t>
        </w:r>
        <w:r>
          <w:rPr>
            <w:rStyle w:val="a3"/>
            <w:b/>
            <w:bCs/>
            <w:color w:val="005BD1"/>
            <w:sz w:val="26"/>
            <w:szCs w:val="26"/>
          </w:rPr>
          <w:t>@hse.r</w:t>
        </w:r>
        <w:proofErr w:type="spellStart"/>
        <w:r>
          <w:rPr>
            <w:rStyle w:val="a3"/>
            <w:b/>
            <w:bCs/>
            <w:color w:val="005BD1"/>
            <w:sz w:val="26"/>
            <w:szCs w:val="26"/>
          </w:rPr>
          <w:t>u</w:t>
        </w:r>
        <w:proofErr w:type="spellEnd"/>
      </w:hyperlink>
      <w:r>
        <w:rPr>
          <w:color w:val="000000"/>
          <w:sz w:val="26"/>
          <w:szCs w:val="26"/>
        </w:rPr>
        <w:t>.</w:t>
      </w:r>
    </w:p>
    <w:p w:rsidR="00DB1D15" w:rsidRDefault="00DB1D15" w:rsidP="00DB1D15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 уважением</w:t>
      </w:r>
    </w:p>
    <w:p w:rsidR="00DB1D15" w:rsidRDefault="00DB1D15" w:rsidP="00DB1D15">
      <w:pPr>
        <w:pStyle w:val="msonormalmailrucssattributepostfix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Проектная группа </w:t>
      </w:r>
      <w:proofErr w:type="spellStart"/>
      <w:r>
        <w:rPr>
          <w:color w:val="000000"/>
          <w:sz w:val="26"/>
          <w:szCs w:val="26"/>
        </w:rPr>
        <w:t>Университетско-школьного</w:t>
      </w:r>
      <w:proofErr w:type="spellEnd"/>
      <w:r>
        <w:rPr>
          <w:color w:val="000000"/>
          <w:sz w:val="26"/>
          <w:szCs w:val="26"/>
        </w:rPr>
        <w:t xml:space="preserve"> кластера</w:t>
      </w:r>
    </w:p>
    <w:p w:rsidR="00DB1D15" w:rsidRDefault="00DB1D15" w:rsidP="00DB1D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D2C2A" w:rsidRDefault="001D2C2A"/>
    <w:sectPr w:rsidR="001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D15"/>
    <w:rsid w:val="001D2C2A"/>
    <w:rsid w:val="00DB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B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1D15"/>
    <w:rPr>
      <w:color w:val="0000FF"/>
      <w:u w:val="single"/>
    </w:rPr>
  </w:style>
  <w:style w:type="character" w:customStyle="1" w:styleId="js-phone-number">
    <w:name w:val="js-phone-number"/>
    <w:basedOn w:val="a0"/>
    <w:rsid w:val="00DB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PBurdina@hse.ru" TargetMode="External"/><Relationship Id="rId4" Type="http://schemas.openxmlformats.org/officeDocument/2006/relationships/hyperlink" Target="https://e.mail.ru/compose/?mailto=mailto%3aKPBurd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2019-01-16T07:53:00Z</dcterms:created>
  <dcterms:modified xsi:type="dcterms:W3CDTF">2019-01-16T07:53:00Z</dcterms:modified>
</cp:coreProperties>
</file>