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2" w:rsidRDefault="00CA7092" w:rsidP="00CA70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proofErr w:type="spellStart"/>
      <w:r w:rsidRPr="00CA70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Метапредметное</w:t>
      </w:r>
      <w:proofErr w:type="spellEnd"/>
      <w:r w:rsidRPr="00CA709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испытание: «Смысловое чтение» </w:t>
      </w:r>
    </w:p>
    <w:p w:rsidR="00CA7092" w:rsidRPr="00CA7092" w:rsidRDefault="00CA7092" w:rsidP="00E26DB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09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Форма   работы:   индивидуальная.   Участники   рассаживаются   в   аудитории   по   1</w:t>
      </w:r>
      <w:r w:rsidRPr="00CA709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человеку    за    стол    (парту),    письменно    выполняют    задания    на    предложенных</w:t>
      </w:r>
      <w:r w:rsidR="00E26D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CA709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бланках ответов. Для черновых записей выдаются специальные листы бумаги.</w:t>
      </w:r>
    </w:p>
    <w:p w:rsidR="00CA7092" w:rsidRPr="00CA7092" w:rsidRDefault="00CA7092" w:rsidP="00E26DB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Испытание включает в себя выполнение </w:t>
      </w:r>
      <w:r w:rsidR="00E26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CA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заданий:</w:t>
      </w:r>
    </w:p>
    <w:p w:rsidR="00CA7092" w:rsidRPr="00CA7092" w:rsidRDefault="00CA7092" w:rsidP="00E26DB2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left="47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A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Суждение по </w:t>
      </w:r>
      <w:proofErr w:type="spellStart"/>
      <w:r w:rsidRPr="00CA7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несплошному</w:t>
      </w:r>
      <w:proofErr w:type="spellEnd"/>
      <w:r w:rsidRPr="00CA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тексту.</w:t>
      </w:r>
    </w:p>
    <w:p w:rsidR="00CA7092" w:rsidRPr="00CA7092" w:rsidRDefault="00CA7092" w:rsidP="00E26DB2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left="835" w:right="1440" w:hanging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A70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Работа с видеотекстом: написание эссе (отношение к действиям </w:t>
      </w:r>
      <w:r w:rsidRPr="00CA7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персонажей).</w:t>
      </w:r>
    </w:p>
    <w:p w:rsidR="00CA7092" w:rsidRPr="00CA7092" w:rsidRDefault="00CA7092" w:rsidP="00E26DB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осуществляется согласно </w:t>
      </w:r>
      <w:proofErr w:type="spellStart"/>
      <w:r w:rsidRPr="00CA70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</w:t>
      </w:r>
      <w:proofErr w:type="spellEnd"/>
      <w:r w:rsidRPr="00CA7092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-оценочной шкале,</w:t>
      </w:r>
    </w:p>
    <w:p w:rsidR="00CA7092" w:rsidRDefault="00CA7092" w:rsidP="00E26DB2">
      <w:pPr>
        <w:widowControl w:val="0"/>
        <w:shd w:val="clear" w:color="auto" w:fill="FFFFFF"/>
        <w:autoSpaceDE w:val="0"/>
        <w:autoSpaceDN w:val="0"/>
        <w:adjustRightInd w:val="0"/>
        <w:spacing w:after="403" w:line="322" w:lineRule="exact"/>
        <w:ind w:left="11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A70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соответственно </w:t>
      </w:r>
      <w:proofErr w:type="gramStart"/>
      <w:r w:rsidRPr="00CA70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которой</w:t>
      </w:r>
      <w:proofErr w:type="gramEnd"/>
      <w:r w:rsidRPr="00CA70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максимально возможное количество баллов   за </w:t>
      </w:r>
      <w:r w:rsidR="0042649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два</w:t>
      </w:r>
      <w:r w:rsidRPr="00CA70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вида </w:t>
      </w:r>
      <w:r w:rsidRPr="00CA70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испытаний –</w:t>
      </w:r>
      <w:r w:rsidR="004264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39</w:t>
      </w:r>
      <w:r w:rsidRPr="00CA70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баллов</w:t>
      </w:r>
    </w:p>
    <w:p w:rsidR="00A83EA6" w:rsidRPr="00A83EA6" w:rsidRDefault="00A83EA6" w:rsidP="00A83EA6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«Суждение по </w:t>
      </w:r>
      <w:proofErr w:type="spellStart"/>
      <w:r w:rsidRPr="00A83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несплошному</w:t>
      </w:r>
      <w:proofErr w:type="spellEnd"/>
      <w:r w:rsidRPr="00A83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тексту»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индивидуальное</w:t>
      </w:r>
    </w:p>
    <w:p w:rsidR="00CA7092" w:rsidRDefault="00A83EA6" w:rsidP="00A83EA6">
      <w:pPr>
        <w:shd w:val="clear" w:color="auto" w:fill="FFFFFF"/>
        <w:spacing w:after="0" w:line="322" w:lineRule="exact"/>
        <w:ind w:left="1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(30 минут, максимальное количество баллов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83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83EA6" w:rsidRDefault="00A83EA6" w:rsidP="00A83EA6">
      <w:pPr>
        <w:shd w:val="clear" w:color="auto" w:fill="FFFFFF"/>
        <w:spacing w:after="0" w:line="322" w:lineRule="exact"/>
        <w:ind w:left="11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EA6" w:rsidRPr="00A83EA6" w:rsidRDefault="00A83EA6" w:rsidP="00A83EA6">
      <w:pPr>
        <w:shd w:val="clear" w:color="auto" w:fill="FFFFFF"/>
        <w:spacing w:after="0" w:line="322" w:lineRule="exact"/>
        <w:ind w:lef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</w:t>
      </w:r>
    </w:p>
    <w:p w:rsidR="00A83EA6" w:rsidRPr="00A83EA6" w:rsidRDefault="00A83EA6" w:rsidP="00A83EA6">
      <w:pPr>
        <w:shd w:val="clear" w:color="auto" w:fill="FFFFFF"/>
        <w:spacing w:after="0" w:line="322" w:lineRule="exact"/>
        <w:ind w:lef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8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текстом (10 минут)</w:t>
      </w:r>
    </w:p>
    <w:p w:rsidR="00A83EA6" w:rsidRPr="00A83EA6" w:rsidRDefault="00A83EA6" w:rsidP="00A83EA6">
      <w:pPr>
        <w:shd w:val="clear" w:color="auto" w:fill="FFFFFF"/>
        <w:spacing w:after="0" w:line="322" w:lineRule="exact"/>
        <w:ind w:lef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3E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</w:t>
      </w:r>
      <w:r w:rsidR="00D6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суждений по </w:t>
      </w:r>
      <w:proofErr w:type="spellStart"/>
      <w:r w:rsidR="00D62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несплошному</w:t>
      </w:r>
      <w:proofErr w:type="spellEnd"/>
      <w:r w:rsidR="00D6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</w:t>
      </w:r>
      <w:r w:rsidRPr="00A8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3EA6" w:rsidRPr="00A83EA6" w:rsidRDefault="00A83EA6" w:rsidP="00A83EA6">
      <w:pPr>
        <w:shd w:val="clear" w:color="auto" w:fill="FFFFFF"/>
        <w:spacing w:after="0" w:line="322" w:lineRule="exact"/>
        <w:ind w:lef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зачет по критериям.</w:t>
      </w:r>
    </w:p>
    <w:p w:rsidR="00A83EA6" w:rsidRPr="00A83EA6" w:rsidRDefault="00A83EA6" w:rsidP="00A83EA6">
      <w:pPr>
        <w:shd w:val="clear" w:color="auto" w:fill="FFFFFF"/>
        <w:spacing w:after="0" w:line="322" w:lineRule="exact"/>
        <w:ind w:lef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1"/>
        <w:gridCol w:w="3092"/>
        <w:gridCol w:w="4286"/>
        <w:gridCol w:w="1276"/>
      </w:tblGrid>
      <w:tr w:rsidR="00CA7092" w:rsidRPr="00CA7092" w:rsidTr="00CA70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 xml:space="preserve">Критерии к заданию «Суждение по </w:t>
            </w:r>
            <w:proofErr w:type="spellStart"/>
            <w:r w:rsidRPr="00CA7092">
              <w:rPr>
                <w:b/>
                <w:color w:val="000000"/>
                <w:sz w:val="28"/>
                <w:szCs w:val="28"/>
              </w:rPr>
              <w:t>несплошному</w:t>
            </w:r>
            <w:proofErr w:type="spellEnd"/>
            <w:r w:rsidRPr="00CA7092">
              <w:rPr>
                <w:b/>
                <w:color w:val="000000"/>
                <w:sz w:val="28"/>
                <w:szCs w:val="28"/>
              </w:rPr>
              <w:t xml:space="preserve"> тексту».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Показатели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CA7092" w:rsidRPr="00CA7092" w:rsidTr="00CA7092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Обобщающий характер суждения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Суждение обобщает всю значимую информацию, заложенную в тексте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3</w:t>
            </w:r>
          </w:p>
        </w:tc>
      </w:tr>
      <w:tr w:rsidR="00CA7092" w:rsidRPr="00CA7092" w:rsidTr="00CA7092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Суждение обобщает часть значимой информации, заложенной в   тексте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2</w:t>
            </w:r>
          </w:p>
        </w:tc>
      </w:tr>
      <w:tr w:rsidR="00CA7092" w:rsidRPr="00CA7092" w:rsidTr="00CA7092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Суждение относится только к одной     из позиций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1</w:t>
            </w:r>
          </w:p>
        </w:tc>
      </w:tr>
      <w:tr w:rsidR="00CA7092" w:rsidRPr="00CA7092" w:rsidTr="00CA7092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Суждение не относится к содержанию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A7092" w:rsidRPr="00CA7092" w:rsidTr="00CA7092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Соответствие структуре суждения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Суждение выражено одним предложением,   содержит субъект и предикат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3</w:t>
            </w:r>
          </w:p>
        </w:tc>
      </w:tr>
      <w:tr w:rsidR="00CA7092" w:rsidRPr="00CA7092" w:rsidTr="00CA7092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Суждение выражено двумя предложениями, содержит субъект и предикат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2</w:t>
            </w:r>
          </w:p>
        </w:tc>
      </w:tr>
      <w:tr w:rsidR="00CA7092" w:rsidRPr="00CA7092" w:rsidTr="00CA7092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Высказывание не содержит суждения, но относится к содержанию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1</w:t>
            </w:r>
          </w:p>
        </w:tc>
      </w:tr>
      <w:tr w:rsidR="00CA7092" w:rsidRPr="00CA7092" w:rsidTr="00CA7092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Суждение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A7092" w:rsidRPr="00CA7092" w:rsidTr="00CA7092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Соответствие</w:t>
            </w: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Техническому</w:t>
            </w: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заданию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Представлено три 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3</w:t>
            </w:r>
          </w:p>
        </w:tc>
      </w:tr>
      <w:tr w:rsidR="00CA7092" w:rsidRPr="00CA7092" w:rsidTr="00CA7092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Представлено два 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2</w:t>
            </w:r>
          </w:p>
        </w:tc>
      </w:tr>
      <w:tr w:rsidR="00CA7092" w:rsidRPr="00CA7092" w:rsidTr="00CA7092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Представлено одно 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1</w:t>
            </w:r>
          </w:p>
        </w:tc>
      </w:tr>
      <w:tr w:rsidR="00CA7092" w:rsidRPr="00CA7092" w:rsidTr="00CA7092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Суждений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A7092" w:rsidRDefault="00CA7092" w:rsidP="00CA7092">
      <w:pPr>
        <w:shd w:val="clear" w:color="auto" w:fill="FFFFFF"/>
        <w:spacing w:after="0" w:line="322" w:lineRule="exact"/>
        <w:ind w:left="115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Максимальное количество балов </w:t>
      </w:r>
      <w:r w:rsidR="00426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CA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</w:t>
      </w:r>
    </w:p>
    <w:p w:rsidR="0042649A" w:rsidRDefault="0042649A" w:rsidP="0042649A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426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«Работа с видеотекстом: написание эссе (отношение к действиям персонажей)</w:t>
      </w:r>
      <w:r w:rsidRPr="0042649A">
        <w:t xml:space="preserve"> </w:t>
      </w:r>
      <w:r w:rsidRPr="004264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(индивидуальное):</w:t>
      </w:r>
    </w:p>
    <w:p w:rsidR="00A83EA6" w:rsidRPr="0042649A" w:rsidRDefault="00A83EA6" w:rsidP="0042649A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3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(30 минут, максимальное количество баллов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A83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0)</w:t>
      </w:r>
    </w:p>
    <w:p w:rsidR="0042649A" w:rsidRPr="0042649A" w:rsidRDefault="0042649A" w:rsidP="0042649A">
      <w:pPr>
        <w:shd w:val="clear" w:color="auto" w:fill="FFFFFF"/>
        <w:spacing w:after="0" w:line="322" w:lineRule="exact"/>
        <w:ind w:left="11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</w:t>
      </w:r>
    </w:p>
    <w:p w:rsidR="0042649A" w:rsidRPr="0042649A" w:rsidRDefault="0042649A" w:rsidP="0042649A">
      <w:pPr>
        <w:shd w:val="clear" w:color="auto" w:fill="FFFFFF"/>
        <w:spacing w:after="0" w:line="322" w:lineRule="exact"/>
        <w:ind w:left="11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Просмотр видео </w:t>
      </w:r>
    </w:p>
    <w:p w:rsidR="0042649A" w:rsidRPr="0042649A" w:rsidRDefault="00A83EA6" w:rsidP="0042649A">
      <w:pPr>
        <w:shd w:val="clear" w:color="auto" w:fill="FFFFFF"/>
        <w:spacing w:after="0" w:line="322" w:lineRule="exact"/>
        <w:ind w:left="11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649A" w:rsidRPr="004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Подготовка индивидуальных текстов. </w:t>
      </w:r>
    </w:p>
    <w:p w:rsidR="0042649A" w:rsidRPr="0042649A" w:rsidRDefault="0042649A" w:rsidP="0042649A">
      <w:pPr>
        <w:shd w:val="clear" w:color="auto" w:fill="FFFFFF"/>
        <w:spacing w:after="0" w:line="322" w:lineRule="exact"/>
        <w:ind w:left="11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зачет по критериям. </w:t>
      </w:r>
    </w:p>
    <w:p w:rsidR="0042649A" w:rsidRPr="0042649A" w:rsidRDefault="0042649A" w:rsidP="0042649A">
      <w:pPr>
        <w:shd w:val="clear" w:color="auto" w:fill="FFFFFF"/>
        <w:spacing w:after="0" w:line="322" w:lineRule="exact"/>
        <w:ind w:left="11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49A" w:rsidRPr="00CA7092" w:rsidRDefault="0042649A" w:rsidP="0042649A">
      <w:pPr>
        <w:shd w:val="clear" w:color="auto" w:fill="FFFFFF"/>
        <w:spacing w:after="0" w:line="322" w:lineRule="exact"/>
        <w:ind w:left="115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Просмотрите видеофильм. Заполните таблицу. В таблице укажите цели (мотивы), способы и последствия действий основного  персонажа. Приведете примеры, подтверждающие ваши суждения. Сделайте выводы.</w:t>
      </w:r>
    </w:p>
    <w:p w:rsidR="00CA7092" w:rsidRPr="00CA7092" w:rsidRDefault="00CA7092" w:rsidP="00CA7092">
      <w:pPr>
        <w:shd w:val="clear" w:color="auto" w:fill="FFFFFF"/>
        <w:spacing w:after="0" w:line="322" w:lineRule="exact"/>
        <w:ind w:left="115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3119"/>
        <w:gridCol w:w="4252"/>
        <w:gridCol w:w="1276"/>
      </w:tblGrid>
      <w:tr w:rsidR="00CA7092" w:rsidRPr="00CA7092" w:rsidTr="00CA7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Критерии к заданию</w:t>
            </w: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«Работа с видеотекстом: написание эссе (отношение к действиям персонажей).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Показатели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CA7092" w:rsidRPr="00CA7092" w:rsidTr="00CA709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Указание   причин (мотивов,     целей) действия персонажа</w:t>
            </w: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 xml:space="preserve">Конкурсант      указывает      причины      (цели, мотивы)  действий персонажа.  Указанные причины               (причина)               подтверждены примерами из текста, в </w:t>
            </w:r>
            <w:proofErr w:type="spellStart"/>
            <w:r w:rsidRPr="00CA7092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CA7092">
              <w:rPr>
                <w:color w:val="000000"/>
                <w:sz w:val="28"/>
                <w:szCs w:val="28"/>
              </w:rPr>
              <w:t>. контекстной информацией,      могут      быть      обоснованы текстом мультфильма.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5</w:t>
            </w:r>
          </w:p>
        </w:tc>
      </w:tr>
      <w:tr w:rsidR="00CA7092" w:rsidRPr="00CA7092" w:rsidTr="00CA70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 xml:space="preserve">Конкурсант      указывает      причины      (цели, мотивы)  действий  персонажа. Указанные причины               (причина)               подтверждены примерами       из       текста,       могут       быть обоснованы     текстом     мультфильма.     Не учитывают </w:t>
            </w:r>
            <w:r w:rsidRPr="00CA7092">
              <w:rPr>
                <w:color w:val="000000"/>
                <w:sz w:val="28"/>
                <w:szCs w:val="28"/>
              </w:rPr>
              <w:lastRenderedPageBreak/>
              <w:t>контекстную информацию.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</w:tr>
      <w:tr w:rsidR="00CA7092" w:rsidRPr="00CA7092" w:rsidTr="00CA70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 xml:space="preserve">Конкурсант      указывает      причины      (цели, мотивы)  действий персонажа.  Указанные причины               (причина)               подтверждены примерами       из       текста,       могут       быть обоснованы текстом мультфильма только частично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3</w:t>
            </w:r>
          </w:p>
        </w:tc>
      </w:tr>
      <w:tr w:rsidR="00CA7092" w:rsidRPr="00CA7092" w:rsidTr="00CA7092">
        <w:trPr>
          <w:trHeight w:val="22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Конкурсант      указывает      причины      (цели, мотивы)   действий   персонажа.   Указанная причина           может           быть           обоснована текстом               мультфильма,               но               не подтверждена примерами.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2</w:t>
            </w:r>
          </w:p>
        </w:tc>
      </w:tr>
      <w:tr w:rsidR="00CA7092" w:rsidRPr="00CA7092" w:rsidTr="00CA70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Конкурсант      указывает      причины      (цели, мотивы)   действий   персонажа.   Указанная причина      не      может      быть      обоснована текстом мультфильма.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1</w:t>
            </w:r>
          </w:p>
        </w:tc>
      </w:tr>
      <w:tr w:rsidR="00CA7092" w:rsidRPr="00CA7092" w:rsidTr="00CA70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Причины          (цели,          мотивы)          действий персонажа не упоминаются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A7092" w:rsidRPr="00CA7092" w:rsidTr="00CA7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Интерпретация</w:t>
            </w: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действий</w:t>
            </w: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персонажа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 xml:space="preserve">Конкурсант       интерпретирует       основные действия                  персонажа                  (например, описывает                 </w:t>
            </w:r>
            <w:proofErr w:type="spellStart"/>
            <w:r w:rsidRPr="00CA7092">
              <w:rPr>
                <w:color w:val="000000"/>
                <w:sz w:val="28"/>
                <w:szCs w:val="28"/>
              </w:rPr>
              <w:t>этапность</w:t>
            </w:r>
            <w:proofErr w:type="spellEnd"/>
            <w:r w:rsidRPr="00CA7092">
              <w:rPr>
                <w:color w:val="000000"/>
                <w:sz w:val="28"/>
                <w:szCs w:val="28"/>
              </w:rPr>
              <w:t xml:space="preserve">,                 характер действий,          и          т.д.).          Интерпретация подтверждена                       примерами                       из мультфильма,          в          </w:t>
            </w:r>
            <w:proofErr w:type="spellStart"/>
            <w:r w:rsidRPr="00CA7092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CA7092">
              <w:rPr>
                <w:color w:val="000000"/>
                <w:sz w:val="28"/>
                <w:szCs w:val="28"/>
              </w:rPr>
              <w:t>.          контекстной информацией,     может     быть     обоснована содержанием мультфильма.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5</w:t>
            </w:r>
          </w:p>
        </w:tc>
      </w:tr>
      <w:tr w:rsidR="00CA7092" w:rsidRPr="00CA7092" w:rsidTr="00CA709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Конкурсант       интерпретирует       действия персонажа      частично      (часть      основных действий упущена, не учтена контекстная информация,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4</w:t>
            </w:r>
          </w:p>
        </w:tc>
      </w:tr>
      <w:tr w:rsidR="00CA7092" w:rsidRPr="00CA7092" w:rsidTr="00CA70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 xml:space="preserve">Конкурсант       интерпретирует       </w:t>
            </w:r>
            <w:r w:rsidRPr="00CA7092">
              <w:rPr>
                <w:color w:val="000000"/>
                <w:sz w:val="28"/>
                <w:szCs w:val="28"/>
              </w:rPr>
              <w:lastRenderedPageBreak/>
              <w:t xml:space="preserve">основные действия   персонажа.    Интерпретация   не подтверждена                       примерами                       из </w:t>
            </w:r>
            <w:proofErr w:type="gramStart"/>
            <w:r w:rsidRPr="00CA7092">
              <w:rPr>
                <w:color w:val="000000"/>
                <w:sz w:val="28"/>
                <w:szCs w:val="28"/>
              </w:rPr>
              <w:t>мультфильма</w:t>
            </w:r>
            <w:proofErr w:type="gramEnd"/>
            <w:r w:rsidRPr="00CA7092">
              <w:rPr>
                <w:color w:val="000000"/>
                <w:sz w:val="28"/>
                <w:szCs w:val="28"/>
              </w:rPr>
              <w:t xml:space="preserve"> но может быть обоснована содержанием мультфильма.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CA7092" w:rsidRPr="00CA7092" w:rsidTr="00CA70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Конкурсант          подробно          пересказывает действия        персонажа.        Все        указанные действия      соотносимы      с       содержанием мультфильма.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2</w:t>
            </w:r>
          </w:p>
        </w:tc>
      </w:tr>
      <w:tr w:rsidR="00CA7092" w:rsidRPr="00CA7092" w:rsidTr="00CA70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Конкурсант указывает 3 и менее действий персонажа.</w:t>
            </w: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Или                конкурсант                интерпретирует действия          персонажа,          но                    данная интерпретация            не            может            быть обоснована содержанием мультфильма.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1</w:t>
            </w:r>
          </w:p>
        </w:tc>
      </w:tr>
      <w:tr w:rsidR="00CA7092" w:rsidRPr="00CA7092" w:rsidTr="00CA70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Действия            персонажа            не           указаны, интерпретации действий 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A7092" w:rsidRPr="00CA7092" w:rsidTr="00CA7092">
        <w:trPr>
          <w:trHeight w:val="24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3.</w:t>
            </w: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Указание</w:t>
            </w: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результатов</w:t>
            </w: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(последствий) действий</w:t>
            </w: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Персонажа</w:t>
            </w: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 xml:space="preserve">Конкурсант      описывает      (ссылается)      на конкретные                  результаты/последствия действий                                                                   персонажа. Результаты/последствия                  обоснованы текстом,               в               </w:t>
            </w:r>
            <w:proofErr w:type="spellStart"/>
            <w:r w:rsidRPr="00CA7092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CA7092">
              <w:rPr>
                <w:color w:val="000000"/>
                <w:sz w:val="28"/>
                <w:szCs w:val="28"/>
              </w:rPr>
              <w:t>.               контекстной информацией.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5</w:t>
            </w:r>
          </w:p>
        </w:tc>
      </w:tr>
      <w:tr w:rsidR="00CA7092" w:rsidRPr="00CA7092" w:rsidTr="00CA70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 xml:space="preserve">Конкурсант      описывает      (ссылается)      на конкретные                  результаты/последствия действий                                                                   персонажа. Результаты/последствия                         частично обоснованы      текстом      (не      учтены      все действия,           контекстная           информация, указные  последствия  относятся  только  к одному персонажу и </w:t>
            </w:r>
            <w:proofErr w:type="spellStart"/>
            <w:r w:rsidRPr="00CA7092">
              <w:rPr>
                <w:color w:val="000000"/>
                <w:sz w:val="28"/>
                <w:szCs w:val="28"/>
              </w:rPr>
              <w:t>т</w:t>
            </w:r>
            <w:proofErr w:type="gramStart"/>
            <w:r w:rsidRPr="00CA7092">
              <w:rPr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CA709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3</w:t>
            </w:r>
          </w:p>
        </w:tc>
      </w:tr>
      <w:tr w:rsidR="00CA7092" w:rsidRPr="00CA7092" w:rsidTr="00CA70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Результаты/последствия         действий         не описаны или не обоснованы текстом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A7092" w:rsidRPr="00CA7092" w:rsidTr="00CA709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4.</w:t>
            </w: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Содержание оценки</w:t>
            </w: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 xml:space="preserve">Оценочное        суждение        соотносится        с интерпретацией                    всех                    аспектов деятельности         персонажа,         но         носит обобщенный          характер,          деятельность персонажа рассматривается как частный случай.          </w:t>
            </w:r>
            <w:proofErr w:type="gramStart"/>
            <w:r w:rsidRPr="00CA7092">
              <w:rPr>
                <w:color w:val="000000"/>
                <w:sz w:val="28"/>
                <w:szCs w:val="28"/>
              </w:rPr>
              <w:t>(За          действиями          персонажа конкурсант     видит     позицию     автора     по отношению подобного рода действиям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A7092" w:rsidRPr="00CA7092" w:rsidTr="00CA70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Оценочное          суждение          относится          к конкретному    персонажу,    соотносится    с интерпретацией  всех     аспектов  действий персонажа                  (причины;                  действия; результаты           /последствия),           которые обозначил конкурсант. Отношение к цели, к            результату,            к            эффективности, оптимальности,                       результативности целенаправленности и т.д.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5</w:t>
            </w:r>
          </w:p>
        </w:tc>
      </w:tr>
      <w:tr w:rsidR="00CA7092" w:rsidRPr="00CA7092" w:rsidTr="00CA70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Оценка относится только к 2-м аспектам действий персонажа.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3</w:t>
            </w:r>
          </w:p>
        </w:tc>
      </w:tr>
      <w:tr w:rsidR="00CA7092" w:rsidRPr="00CA7092" w:rsidTr="00CA70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Оценка относится только к 1-му аспекту действий персонажа.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2</w:t>
            </w:r>
          </w:p>
        </w:tc>
      </w:tr>
      <w:tr w:rsidR="00CA7092" w:rsidRPr="00CA7092" w:rsidTr="00CA70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Оценка   выражена   банальными   наречиями (плохо/хорошо),                                  стереотипными высказываниями       или       относится      не       к действиям,    а    к    самому    персонажу,    его характеру,      др.             текстом      обоснована недостаточно.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1</w:t>
            </w:r>
          </w:p>
        </w:tc>
      </w:tr>
      <w:tr w:rsidR="00CA7092" w:rsidRPr="00CA7092" w:rsidTr="00CA70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Оценка банальна, выражена формальными высказываниями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A7092" w:rsidRPr="00CA7092" w:rsidTr="00CA709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A7092">
              <w:rPr>
                <w:b/>
                <w:color w:val="000000"/>
                <w:sz w:val="28"/>
                <w:szCs w:val="28"/>
              </w:rPr>
              <w:t>Разноаспектность</w:t>
            </w:r>
            <w:proofErr w:type="spellEnd"/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приведенных</w:t>
            </w:r>
          </w:p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b/>
                <w:color w:val="000000"/>
                <w:sz w:val="28"/>
                <w:szCs w:val="28"/>
              </w:rPr>
            </w:pPr>
            <w:r w:rsidRPr="00CA7092">
              <w:rPr>
                <w:b/>
                <w:color w:val="000000"/>
                <w:sz w:val="28"/>
                <w:szCs w:val="28"/>
              </w:rPr>
              <w:t>примеров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Приведенные           конкурсантом           примеры относятся   не   менее</w:t>
            </w:r>
            <w:proofErr w:type="gramStart"/>
            <w:r w:rsidRPr="00CA7092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CA7092">
              <w:rPr>
                <w:color w:val="000000"/>
                <w:sz w:val="28"/>
                <w:szCs w:val="28"/>
              </w:rPr>
              <w:t xml:space="preserve">   чем   к   3-м   аспектам видеотекста (действия персонажей, цвет, звук, слова автора, символы (знаки)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5</w:t>
            </w:r>
          </w:p>
        </w:tc>
      </w:tr>
      <w:tr w:rsidR="00CA7092" w:rsidRPr="00CA7092" w:rsidTr="00CA70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Приведенные           конкурсантом           примеры относятся   не   менее</w:t>
            </w:r>
            <w:proofErr w:type="gramStart"/>
            <w:r w:rsidRPr="00CA7092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CA7092">
              <w:rPr>
                <w:color w:val="000000"/>
                <w:sz w:val="28"/>
                <w:szCs w:val="28"/>
              </w:rPr>
              <w:t xml:space="preserve">   чем   к   2-м   аспектам видеотекста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3</w:t>
            </w:r>
          </w:p>
        </w:tc>
      </w:tr>
      <w:tr w:rsidR="00CA7092" w:rsidRPr="00CA7092" w:rsidTr="00CA70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Приведенные           конкурсантом           примеры относятся     не     менее</w:t>
            </w:r>
            <w:proofErr w:type="gramStart"/>
            <w:r w:rsidRPr="00CA7092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CA7092">
              <w:rPr>
                <w:color w:val="000000"/>
                <w:sz w:val="28"/>
                <w:szCs w:val="28"/>
              </w:rPr>
              <w:t xml:space="preserve">    чем     к     1     аспекту видеотекста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1</w:t>
            </w:r>
          </w:p>
        </w:tc>
      </w:tr>
      <w:tr w:rsidR="00CA7092" w:rsidRPr="00CA7092" w:rsidTr="00CA70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2" w:rsidRPr="00CA7092" w:rsidRDefault="00CA7092" w:rsidP="00CA709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Примеров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2" w:rsidRPr="00CA7092" w:rsidRDefault="00CA7092" w:rsidP="00CA7092">
            <w:pPr>
              <w:shd w:val="clear" w:color="auto" w:fill="FFFFFF"/>
              <w:spacing w:line="322" w:lineRule="exact"/>
              <w:ind w:left="115" w:right="-1"/>
              <w:rPr>
                <w:color w:val="000000"/>
                <w:sz w:val="28"/>
                <w:szCs w:val="28"/>
              </w:rPr>
            </w:pPr>
            <w:r w:rsidRPr="00CA7092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A7092" w:rsidRPr="00CA7092" w:rsidRDefault="00CA7092" w:rsidP="00CA7092">
      <w:pPr>
        <w:shd w:val="clear" w:color="auto" w:fill="FFFFFF"/>
        <w:spacing w:after="0" w:line="322" w:lineRule="exact"/>
        <w:ind w:left="115" w:right="-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Максимальное количество балов - 30</w:t>
      </w:r>
    </w:p>
    <w:p w:rsidR="00CA7092" w:rsidRDefault="00CA7092"/>
    <w:p w:rsidR="00CA7092" w:rsidRDefault="00CA7092" w:rsidP="00CA7092"/>
    <w:p w:rsidR="00A5478A" w:rsidRPr="00CA7092" w:rsidRDefault="00A5478A" w:rsidP="00CA7092"/>
    <w:sectPr w:rsidR="00A5478A" w:rsidRPr="00CA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112"/>
    <w:multiLevelType w:val="singleLevel"/>
    <w:tmpl w:val="1C3A39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3C4CFD"/>
    <w:multiLevelType w:val="hybridMultilevel"/>
    <w:tmpl w:val="891EC688"/>
    <w:lvl w:ilvl="0" w:tplc="3A0E82B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34BB2773"/>
    <w:multiLevelType w:val="hybridMultilevel"/>
    <w:tmpl w:val="81E0E082"/>
    <w:lvl w:ilvl="0" w:tplc="445CD7B2">
      <w:start w:val="1"/>
      <w:numFmt w:val="decimal"/>
      <w:lvlText w:val="%1."/>
      <w:lvlJc w:val="left"/>
      <w:pPr>
        <w:ind w:left="4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92"/>
    <w:rsid w:val="0042649A"/>
    <w:rsid w:val="00A5478A"/>
    <w:rsid w:val="00A83EA6"/>
    <w:rsid w:val="00CA7092"/>
    <w:rsid w:val="00D620DC"/>
    <w:rsid w:val="00E2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Сыкулева ЕП</dc:creator>
  <cp:lastModifiedBy>Сыкулева ЕП</cp:lastModifiedBy>
  <cp:revision>1</cp:revision>
  <dcterms:created xsi:type="dcterms:W3CDTF">2020-12-03T05:07:00Z</dcterms:created>
  <dcterms:modified xsi:type="dcterms:W3CDTF">2020-12-03T06:02:00Z</dcterms:modified>
</cp:coreProperties>
</file>