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6" w:rsidRPr="00F14FC5" w:rsidRDefault="009D3E26" w:rsidP="00F14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E26" w:rsidRDefault="00963D16" w:rsidP="00F14F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4FC5">
        <w:rPr>
          <w:b/>
        </w:rPr>
        <w:t>С</w:t>
      </w:r>
      <w:r w:rsidR="009D3E26" w:rsidRPr="00F14FC5">
        <w:rPr>
          <w:b/>
        </w:rPr>
        <w:t>ОЗДАНИЕ УСЛОВИЙ ДЛЯ ОБОГАЩЕНИЯ ЭМОЦИОНАЛЬНОГО</w:t>
      </w:r>
      <w:r w:rsidR="008B4B9B">
        <w:rPr>
          <w:b/>
        </w:rPr>
        <w:t xml:space="preserve"> ОПЫТА У ДЕТЕЙ РАННЕГО ВОЗРАСТА</w:t>
      </w:r>
    </w:p>
    <w:p w:rsidR="008B4B9B" w:rsidRDefault="008B4B9B" w:rsidP="00E13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673" w:rsidRPr="00E13673" w:rsidRDefault="00E13673" w:rsidP="00E13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E13673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E13673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E13673" w:rsidRPr="00E13673" w:rsidRDefault="00E13673" w:rsidP="00E13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И. С. Абрамова, старший воспитатель</w:t>
      </w:r>
    </w:p>
    <w:p w:rsidR="00E13673" w:rsidRDefault="00E13673" w:rsidP="00E13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МБДОУ «Добрянский детский сад № 8»</w:t>
      </w:r>
    </w:p>
    <w:p w:rsidR="00E13673" w:rsidRPr="00E13673" w:rsidRDefault="00E13673" w:rsidP="00E13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E13673" w:rsidRPr="00F14FC5" w:rsidRDefault="00E13673" w:rsidP="00F14F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9567C" w:rsidRPr="00F14FC5" w:rsidRDefault="00A339B3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4FC5">
        <w:t xml:space="preserve">      </w:t>
      </w:r>
      <w:proofErr w:type="gramStart"/>
      <w:r w:rsidR="0069567C" w:rsidRPr="00F14FC5">
        <w:t>В первые</w:t>
      </w:r>
      <w:proofErr w:type="gramEnd"/>
      <w:r w:rsidR="0069567C" w:rsidRPr="00F14FC5">
        <w:t xml:space="preserve"> годы жизни ребёнка происходит интенсивное эмоциональное развитие</w:t>
      </w:r>
      <w:r w:rsidR="00767E27" w:rsidRPr="00F14FC5">
        <w:t xml:space="preserve">, которому </w:t>
      </w:r>
      <w:r w:rsidR="0069567C" w:rsidRPr="00F14FC5">
        <w:t xml:space="preserve"> придают огромное значение</w:t>
      </w:r>
      <w:r w:rsidR="00767E27" w:rsidRPr="00F14FC5">
        <w:t xml:space="preserve"> педагоги и специалисты дошкольники,  так как оно </w:t>
      </w:r>
      <w:r w:rsidR="0069567C" w:rsidRPr="00F14FC5">
        <w:t>тесно связано с развитием воли, речи, сенсорного восприятия, что является важным в</w:t>
      </w:r>
      <w:r w:rsidR="0069567C" w:rsidRPr="00F14FC5">
        <w:rPr>
          <w:rStyle w:val="apple-converted-space"/>
        </w:rPr>
        <w:t> </w:t>
      </w:r>
      <w:hyperlink r:id="rId5" w:tooltip="Развитие ребенка" w:history="1">
        <w:r w:rsidR="0069567C" w:rsidRPr="00F14FC5">
          <w:rPr>
            <w:rStyle w:val="a4"/>
            <w:color w:val="auto"/>
            <w:u w:val="none"/>
            <w:bdr w:val="none" w:sz="0" w:space="0" w:color="auto" w:frame="1"/>
          </w:rPr>
          <w:t>развитии детей</w:t>
        </w:r>
      </w:hyperlink>
      <w:r w:rsidR="0069567C" w:rsidRPr="00F14FC5">
        <w:rPr>
          <w:rStyle w:val="apple-converted-space"/>
        </w:rPr>
        <w:t> </w:t>
      </w:r>
      <w:r w:rsidR="0069567C" w:rsidRPr="00F14FC5">
        <w:t>раннего возраста.</w:t>
      </w:r>
    </w:p>
    <w:p w:rsidR="00767E27" w:rsidRPr="00F14FC5" w:rsidRDefault="002D0471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4FC5">
        <w:tab/>
      </w:r>
      <w:r w:rsidR="0069567C" w:rsidRPr="00F14FC5">
        <w:t xml:space="preserve">Работая над формированием эмоций, расширением их диапазона созданием «тонкого эмоционального реагирования» </w:t>
      </w:r>
      <w:r w:rsidR="00767E27" w:rsidRPr="00F14FC5">
        <w:t>педагог  обеспечивает</w:t>
      </w:r>
      <w:r w:rsidR="0069567C" w:rsidRPr="00F14FC5">
        <w:t xml:space="preserve"> развитие резервных потенциальных возможно</w:t>
      </w:r>
      <w:r w:rsidR="00963D16" w:rsidRPr="00F14FC5">
        <w:t>стей ребёнка, и тем самым создае</w:t>
      </w:r>
      <w:r w:rsidR="0069567C" w:rsidRPr="00F14FC5">
        <w:t>т о</w:t>
      </w:r>
      <w:r w:rsidR="00767E27" w:rsidRPr="00F14FC5">
        <w:t>снову для его успешной социализации</w:t>
      </w:r>
      <w:r w:rsidR="0069567C" w:rsidRPr="00F14FC5">
        <w:t xml:space="preserve">. </w:t>
      </w:r>
    </w:p>
    <w:p w:rsidR="00767E27" w:rsidRDefault="002D0471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14FC5">
        <w:tab/>
      </w:r>
      <w:r w:rsidR="0069567C" w:rsidRPr="00F14FC5">
        <w:t xml:space="preserve">Развитие представлений об эмоциях – это выражение эмоций в ярких, субъективно окрашенных образах, которые остаются в памяти, входят в эмоциональную жизнь ребенка, являются необходимой подготовкой к проявлению </w:t>
      </w:r>
      <w:proofErr w:type="spellStart"/>
      <w:r w:rsidR="0069567C" w:rsidRPr="00F14FC5">
        <w:t>эмпатии</w:t>
      </w:r>
      <w:proofErr w:type="spellEnd"/>
      <w:r w:rsidR="0069567C" w:rsidRPr="00F14FC5">
        <w:t xml:space="preserve">. </w:t>
      </w:r>
    </w:p>
    <w:p w:rsidR="00E13673" w:rsidRPr="00F14FC5" w:rsidRDefault="00E13673" w:rsidP="00F14F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0471" w:rsidRDefault="002D241F" w:rsidP="00F14FC5">
      <w:pPr>
        <w:pStyle w:val="a3"/>
        <w:shd w:val="clear" w:color="auto" w:fill="FFFFFF"/>
        <w:spacing w:before="0" w:beforeAutospacing="0" w:after="0" w:afterAutospacing="0"/>
        <w:jc w:val="center"/>
      </w:pPr>
      <w:r w:rsidRPr="00F14FC5">
        <w:rPr>
          <w:noProof/>
        </w:rPr>
        <w:drawing>
          <wp:inline distT="0" distB="0" distL="0" distR="0">
            <wp:extent cx="4155663" cy="3695700"/>
            <wp:effectExtent l="19050" t="0" r="0" b="0"/>
            <wp:docPr id="5" name="Рисунок 5" descr="C:\Users\User\Desktop\IMG_3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User\Desktop\IMG_3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9" cy="36991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13673" w:rsidRPr="00F14FC5" w:rsidRDefault="00E13673" w:rsidP="00F14FC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9567C" w:rsidRPr="00F14FC5" w:rsidRDefault="00A339B3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  <w:r w:rsidRPr="00F14FC5">
        <w:t xml:space="preserve">      </w:t>
      </w:r>
      <w:r w:rsidR="0069567C" w:rsidRPr="00F14FC5">
        <w:t>Педагогическое управление этой стороной эмоционального развития детей осуществляется в единстве с развитием познавательных процессов личности: восприятия, мышления,</w:t>
      </w:r>
      <w:r w:rsidR="0069567C" w:rsidRPr="00F14FC5">
        <w:rPr>
          <w:rStyle w:val="apple-converted-space"/>
        </w:rPr>
        <w:t> </w:t>
      </w:r>
      <w:r w:rsidR="0069567C" w:rsidRPr="00F14FC5">
        <w:rPr>
          <w:rStyle w:val="a5"/>
          <w:i w:val="0"/>
        </w:rPr>
        <w:t>памяти – и включает в себя следующие направления:</w:t>
      </w:r>
    </w:p>
    <w:p w:rsidR="002D0471" w:rsidRDefault="00F14FC5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>
        <w:t>-</w:t>
      </w:r>
      <w:r w:rsidR="00003C9C" w:rsidRPr="00F14FC5">
        <w:t>д</w:t>
      </w:r>
      <w:r w:rsidR="00767E27" w:rsidRPr="00F14FC5">
        <w:t>емонстрация</w:t>
      </w:r>
      <w:r>
        <w:t xml:space="preserve"> </w:t>
      </w:r>
      <w:r w:rsidR="00003C9C" w:rsidRPr="00F14FC5">
        <w:t>де</w:t>
      </w:r>
      <w:r>
        <w:t>тям эмоциональных состояний;</w:t>
      </w:r>
      <w:proofErr w:type="gramStart"/>
      <w:r>
        <w:br/>
        <w:t>-</w:t>
      </w:r>
      <w:proofErr w:type="gramEnd"/>
      <w:r w:rsidR="00003C9C" w:rsidRPr="00F14FC5">
        <w:t>р</w:t>
      </w:r>
      <w:r w:rsidR="00767E27" w:rsidRPr="00F14FC5">
        <w:t>аспознавание эмоциональных переживаний лич</w:t>
      </w:r>
      <w:r>
        <w:t>ных, сверстников и взрослых;</w:t>
      </w:r>
      <w:r>
        <w:br/>
        <w:t>-</w:t>
      </w:r>
      <w:r w:rsidR="00003C9C" w:rsidRPr="00F14FC5">
        <w:t>п</w:t>
      </w:r>
      <w:r w:rsidR="00767E27" w:rsidRPr="00F14FC5">
        <w:t>онимание степени проявления отрицательных или положительных эмоций;</w:t>
      </w:r>
      <w:r w:rsidR="00767E27" w:rsidRPr="00F14FC5">
        <w:br/>
      </w:r>
      <w:r w:rsidR="00FE3736" w:rsidRPr="00F14FC5">
        <w:rPr>
          <w:rStyle w:val="a5"/>
          <w:i w:val="0"/>
        </w:rPr>
        <w:t xml:space="preserve">     </w:t>
      </w:r>
      <w:r w:rsidR="00767E27" w:rsidRPr="00F14FC5">
        <w:rPr>
          <w:rStyle w:val="a5"/>
          <w:i w:val="0"/>
        </w:rPr>
        <w:t>Реализуя не</w:t>
      </w:r>
      <w:r w:rsidR="005B7238" w:rsidRPr="00F14FC5">
        <w:rPr>
          <w:rStyle w:val="a5"/>
          <w:i w:val="0"/>
        </w:rPr>
        <w:t xml:space="preserve">дельные образовательные проекты мы </w:t>
      </w:r>
      <w:r w:rsidR="00745F0B" w:rsidRPr="00F14FC5">
        <w:rPr>
          <w:rStyle w:val="a5"/>
          <w:i w:val="0"/>
        </w:rPr>
        <w:t xml:space="preserve">подобрали  </w:t>
      </w:r>
      <w:proofErr w:type="spellStart"/>
      <w:r w:rsidR="00745F0B" w:rsidRPr="00F14FC5">
        <w:rPr>
          <w:rStyle w:val="a5"/>
          <w:i w:val="0"/>
        </w:rPr>
        <w:t>медиаматериал</w:t>
      </w:r>
      <w:proofErr w:type="spellEnd"/>
      <w:r w:rsidR="00745F0B" w:rsidRPr="00F14FC5">
        <w:rPr>
          <w:rStyle w:val="a5"/>
          <w:i w:val="0"/>
        </w:rPr>
        <w:t>, который определяется тематикой недельного проекта.</w:t>
      </w:r>
      <w:r w:rsidR="008E6BC8" w:rsidRPr="00F14FC5">
        <w:rPr>
          <w:rStyle w:val="a5"/>
          <w:i w:val="0"/>
        </w:rPr>
        <w:t xml:space="preserve"> </w:t>
      </w:r>
    </w:p>
    <w:p w:rsidR="00E13673" w:rsidRDefault="00E13673" w:rsidP="00F14F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</w:rPr>
      </w:pPr>
    </w:p>
    <w:p w:rsidR="002D0471" w:rsidRPr="00F14FC5" w:rsidRDefault="002D241F" w:rsidP="00F14F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</w:rPr>
      </w:pPr>
      <w:r w:rsidRPr="00F14FC5">
        <w:rPr>
          <w:iCs/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471" w:rsidRPr="00F14FC5" w:rsidRDefault="002D0471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F14FC5">
        <w:rPr>
          <w:rStyle w:val="a5"/>
          <w:i w:val="0"/>
        </w:rPr>
        <w:tab/>
      </w:r>
      <w:r w:rsidR="008E6BC8" w:rsidRPr="00F14FC5">
        <w:rPr>
          <w:rStyle w:val="a5"/>
          <w:i w:val="0"/>
        </w:rPr>
        <w:t xml:space="preserve">В выбор </w:t>
      </w:r>
      <w:proofErr w:type="spellStart"/>
      <w:r w:rsidR="008E6BC8" w:rsidRPr="00F14FC5">
        <w:rPr>
          <w:rStyle w:val="a5"/>
          <w:i w:val="0"/>
        </w:rPr>
        <w:t>медиаматериала</w:t>
      </w:r>
      <w:proofErr w:type="spellEnd"/>
      <w:r w:rsidR="008E6BC8" w:rsidRPr="00F14FC5">
        <w:rPr>
          <w:rStyle w:val="a5"/>
          <w:i w:val="0"/>
        </w:rPr>
        <w:t xml:space="preserve"> вошли </w:t>
      </w:r>
      <w:r w:rsidR="007A34F2" w:rsidRPr="00F14FC5">
        <w:rPr>
          <w:rStyle w:val="a5"/>
          <w:i w:val="0"/>
        </w:rPr>
        <w:t xml:space="preserve">небольшие мультфильмы, </w:t>
      </w:r>
      <w:proofErr w:type="spellStart"/>
      <w:r w:rsidR="007A34F2" w:rsidRPr="00F14FC5">
        <w:rPr>
          <w:rStyle w:val="a5"/>
          <w:i w:val="0"/>
        </w:rPr>
        <w:t>мульт</w:t>
      </w:r>
      <w:r w:rsidR="008E6BC8" w:rsidRPr="00F14FC5">
        <w:rPr>
          <w:rStyle w:val="a5"/>
          <w:i w:val="0"/>
        </w:rPr>
        <w:t>потешки</w:t>
      </w:r>
      <w:proofErr w:type="spellEnd"/>
      <w:r w:rsidR="008E6BC8" w:rsidRPr="00F14FC5">
        <w:rPr>
          <w:rStyle w:val="a5"/>
          <w:i w:val="0"/>
        </w:rPr>
        <w:t>, песенки</w:t>
      </w:r>
      <w:r w:rsidR="007A34F2" w:rsidRPr="00F14FC5">
        <w:rPr>
          <w:rStyle w:val="a5"/>
          <w:i w:val="0"/>
        </w:rPr>
        <w:t xml:space="preserve">, которые оказывают влияние на развитие эмоций детей, </w:t>
      </w:r>
      <w:r w:rsidR="00427829" w:rsidRPr="00F14FC5">
        <w:rPr>
          <w:rStyle w:val="a5"/>
          <w:i w:val="0"/>
        </w:rPr>
        <w:t>способствуют личностно-ориентированному подходу в обучении и воспитании. Так же несут в себе высокий положительный заряд эмоций, имеют коммуникативную направленность и ярко выраженную экспрессивность, что позволяет использовать их для оптимизации развития эмоциональной сферы детей раннего возраста и развития речевой активности.</w:t>
      </w:r>
      <w:r w:rsidR="007E2A35" w:rsidRPr="00F14FC5">
        <w:rPr>
          <w:rStyle w:val="a5"/>
          <w:i w:val="0"/>
        </w:rPr>
        <w:t xml:space="preserve"> </w:t>
      </w:r>
    </w:p>
    <w:p w:rsidR="00767E27" w:rsidRPr="00F14FC5" w:rsidRDefault="002D0471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F14FC5">
        <w:rPr>
          <w:rStyle w:val="a5"/>
          <w:i w:val="0"/>
        </w:rPr>
        <w:tab/>
      </w:r>
      <w:r w:rsidR="007E2A35" w:rsidRPr="00F14FC5">
        <w:rPr>
          <w:rStyle w:val="a5"/>
          <w:i w:val="0"/>
        </w:rPr>
        <w:t xml:space="preserve">В этих мультфильмах </w:t>
      </w:r>
      <w:r w:rsidR="00D95179" w:rsidRPr="00F14FC5">
        <w:rPr>
          <w:rStyle w:val="a5"/>
          <w:i w:val="0"/>
        </w:rPr>
        <w:t>нет быстрой смены картинок, ласковый негромкий голос</w:t>
      </w:r>
      <w:r w:rsidR="00593B06" w:rsidRPr="00F14FC5">
        <w:rPr>
          <w:rStyle w:val="a5"/>
          <w:i w:val="0"/>
        </w:rPr>
        <w:t xml:space="preserve"> с ясно передающими смысл текста интонациями</w:t>
      </w:r>
      <w:r w:rsidR="007E2A35" w:rsidRPr="00F14FC5">
        <w:rPr>
          <w:rStyle w:val="a5"/>
          <w:i w:val="0"/>
        </w:rPr>
        <w:t xml:space="preserve">. </w:t>
      </w:r>
    </w:p>
    <w:p w:rsidR="002D241F" w:rsidRPr="00F14FC5" w:rsidRDefault="001F492F" w:rsidP="00EE12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iCs w:val="0"/>
        </w:rPr>
      </w:pPr>
      <w:r w:rsidRPr="00F14FC5">
        <w:rPr>
          <w:rStyle w:val="a5"/>
          <w:i w:val="0"/>
          <w:iCs w:val="0"/>
        </w:rPr>
        <w:t>Д</w:t>
      </w:r>
      <w:r w:rsidR="00AF4302" w:rsidRPr="00F14FC5">
        <w:rPr>
          <w:rStyle w:val="a5"/>
          <w:i w:val="0"/>
          <w:iCs w:val="0"/>
        </w:rPr>
        <w:t>ети знакомятся с простыми визуально легко воспринимаемыми связями – эмоцией и ее внешним выражением в мимике, жестах, позе</w:t>
      </w:r>
      <w:r w:rsidR="00B94D80" w:rsidRPr="00F14FC5">
        <w:rPr>
          <w:rStyle w:val="a5"/>
          <w:i w:val="0"/>
          <w:iCs w:val="0"/>
        </w:rPr>
        <w:t>.</w:t>
      </w:r>
      <w:r w:rsidR="00DB3987" w:rsidRPr="00F14FC5">
        <w:rPr>
          <w:rStyle w:val="a5"/>
          <w:i w:val="0"/>
          <w:iCs w:val="0"/>
        </w:rPr>
        <w:t xml:space="preserve"> </w:t>
      </w:r>
      <w:r w:rsidR="00B94D80" w:rsidRPr="00F14FC5">
        <w:rPr>
          <w:rStyle w:val="a5"/>
          <w:i w:val="0"/>
          <w:iCs w:val="0"/>
        </w:rPr>
        <w:t>Какие эмоции испытывают герои в тот или иной момент, как меняется их настроение и почему.</w:t>
      </w:r>
    </w:p>
    <w:p w:rsidR="002D0471" w:rsidRPr="00F14FC5" w:rsidRDefault="002D241F" w:rsidP="00F14F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iCs w:val="0"/>
        </w:rPr>
      </w:pPr>
      <w:r w:rsidRPr="00F14FC5">
        <w:rPr>
          <w:rStyle w:val="a5"/>
          <w:i w:val="0"/>
          <w:iCs w:val="0"/>
          <w:noProof/>
        </w:rPr>
        <w:drawing>
          <wp:inline distT="0" distB="0" distL="0" distR="0">
            <wp:extent cx="3543115" cy="3086100"/>
            <wp:effectExtent l="19050" t="0" r="185" b="0"/>
            <wp:docPr id="3" name="Рисунок 1" descr="C:\Users\User\Desktop\IMG_3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IMG_3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27" cy="30825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D241F" w:rsidRPr="00F14FC5" w:rsidRDefault="002D0471" w:rsidP="00F14FC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F14FC5">
        <w:tab/>
      </w:r>
      <w:r w:rsidR="00A339B3" w:rsidRPr="00F14FC5">
        <w:t>Повторный просмотр и п</w:t>
      </w:r>
      <w:r w:rsidR="00B94D80" w:rsidRPr="00F14FC5">
        <w:rPr>
          <w:rStyle w:val="a5"/>
          <w:i w:val="0"/>
          <w:iCs w:val="0"/>
        </w:rPr>
        <w:t>роговаривание вместе с детьми эмоционального состояния героев: веселый, важный, грустный, горюет, переживает,  печалится и т.д.</w:t>
      </w:r>
      <w:r w:rsidR="002D241F" w:rsidRPr="00F14FC5">
        <w:rPr>
          <w:rStyle w:val="a5"/>
          <w:i w:val="0"/>
          <w:iCs w:val="0"/>
        </w:rPr>
        <w:t xml:space="preserve">  </w:t>
      </w:r>
    </w:p>
    <w:p w:rsidR="002D241F" w:rsidRPr="00F14FC5" w:rsidRDefault="002D241F" w:rsidP="00F14FC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F14FC5">
        <w:rPr>
          <w:rStyle w:val="a5"/>
          <w:i w:val="0"/>
          <w:iCs w:val="0"/>
        </w:rPr>
        <w:tab/>
      </w:r>
      <w:r w:rsidR="008A24D0" w:rsidRPr="00F14FC5">
        <w:rPr>
          <w:rStyle w:val="a5"/>
          <w:i w:val="0"/>
          <w:iCs w:val="0"/>
        </w:rPr>
        <w:t xml:space="preserve">Далее </w:t>
      </w:r>
      <w:r w:rsidR="00DB3987" w:rsidRPr="00F14FC5">
        <w:rPr>
          <w:rStyle w:val="a5"/>
          <w:i w:val="0"/>
          <w:iCs w:val="0"/>
        </w:rPr>
        <w:t xml:space="preserve">идет </w:t>
      </w:r>
      <w:r w:rsidR="008A24D0" w:rsidRPr="00F14FC5">
        <w:rPr>
          <w:rStyle w:val="a5"/>
          <w:i w:val="0"/>
          <w:iCs w:val="0"/>
        </w:rPr>
        <w:t>в</w:t>
      </w:r>
      <w:r w:rsidR="00676791" w:rsidRPr="00F14FC5">
        <w:rPr>
          <w:rStyle w:val="a5"/>
          <w:i w:val="0"/>
          <w:iCs w:val="0"/>
        </w:rPr>
        <w:t>ключе</w:t>
      </w:r>
      <w:r w:rsidR="008A24D0" w:rsidRPr="00F14FC5">
        <w:rPr>
          <w:rStyle w:val="a5"/>
          <w:i w:val="0"/>
          <w:iCs w:val="0"/>
        </w:rPr>
        <w:t xml:space="preserve">ние ребенка в </w:t>
      </w:r>
      <w:r w:rsidR="00DB3987" w:rsidRPr="00F14FC5">
        <w:rPr>
          <w:rStyle w:val="a5"/>
          <w:i w:val="0"/>
          <w:iCs w:val="0"/>
        </w:rPr>
        <w:t xml:space="preserve"> разнообразную игровую </w:t>
      </w:r>
      <w:proofErr w:type="spellStart"/>
      <w:r w:rsidR="00DB3987" w:rsidRPr="00F14FC5">
        <w:rPr>
          <w:rStyle w:val="a5"/>
          <w:i w:val="0"/>
          <w:iCs w:val="0"/>
        </w:rPr>
        <w:t>содеятельность</w:t>
      </w:r>
      <w:proofErr w:type="spellEnd"/>
      <w:r w:rsidR="00676791" w:rsidRPr="00F14FC5">
        <w:rPr>
          <w:rStyle w:val="a5"/>
          <w:i w:val="0"/>
          <w:iCs w:val="0"/>
        </w:rPr>
        <w:t xml:space="preserve"> с другими детьми и взрослыми</w:t>
      </w:r>
      <w:r w:rsidR="00DB3987" w:rsidRPr="00F14FC5">
        <w:rPr>
          <w:rStyle w:val="a5"/>
          <w:i w:val="0"/>
          <w:iCs w:val="0"/>
        </w:rPr>
        <w:t>: обыгрывание, имитация, продуктивная деятельность и т. д.</w:t>
      </w:r>
    </w:p>
    <w:p w:rsidR="00DB3987" w:rsidRPr="00F14FC5" w:rsidRDefault="002D241F" w:rsidP="00F14F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iCs w:val="0"/>
        </w:rPr>
      </w:pPr>
      <w:r w:rsidRPr="00F14FC5">
        <w:rPr>
          <w:rStyle w:val="a5"/>
          <w:i w:val="0"/>
          <w:iCs w:val="0"/>
          <w:noProof/>
        </w:rPr>
        <w:lastRenderedPageBreak/>
        <w:drawing>
          <wp:inline distT="0" distB="0" distL="0" distR="0">
            <wp:extent cx="2657475" cy="2351501"/>
            <wp:effectExtent l="19050" t="0" r="9525" b="0"/>
            <wp:docPr id="6" name="Рисунок 6" descr="C:\Users\User\Desktop\IMG_3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User\Desktop\IMG_3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83" cy="23509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14FC5">
        <w:rPr>
          <w:noProof/>
        </w:rPr>
        <w:drawing>
          <wp:inline distT="0" distB="0" distL="0" distR="0">
            <wp:extent cx="1783620" cy="2352675"/>
            <wp:effectExtent l="19050" t="0" r="7080" b="0"/>
            <wp:docPr id="7" name="Рисунок 7" descr="C:\Users\User\Desktop\IMG_3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IMG_32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52" cy="23537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D0471" w:rsidRPr="00F14FC5" w:rsidRDefault="002D0471" w:rsidP="00F14F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iCs w:val="0"/>
        </w:rPr>
      </w:pPr>
    </w:p>
    <w:p w:rsidR="008A24D0" w:rsidRPr="00F14FC5" w:rsidRDefault="009D3E26" w:rsidP="00F14FC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F14FC5">
        <w:rPr>
          <w:rStyle w:val="a5"/>
          <w:i w:val="0"/>
          <w:iCs w:val="0"/>
        </w:rPr>
        <w:tab/>
      </w:r>
      <w:r w:rsidR="00676791" w:rsidRPr="00F14FC5">
        <w:rPr>
          <w:rStyle w:val="a5"/>
          <w:i w:val="0"/>
          <w:iCs w:val="0"/>
        </w:rPr>
        <w:t xml:space="preserve"> </w:t>
      </w:r>
      <w:r w:rsidR="00DB3987" w:rsidRPr="00F14FC5">
        <w:rPr>
          <w:rStyle w:val="a5"/>
          <w:i w:val="0"/>
          <w:iCs w:val="0"/>
        </w:rPr>
        <w:t xml:space="preserve">Все это способствует созданию атмосферы,  в  которой  малыш </w:t>
      </w:r>
      <w:r w:rsidR="008A24D0" w:rsidRPr="00F14FC5">
        <w:t xml:space="preserve"> </w:t>
      </w:r>
      <w:r w:rsidR="008A24D0" w:rsidRPr="00F14FC5">
        <w:rPr>
          <w:rStyle w:val="a5"/>
          <w:i w:val="0"/>
          <w:iCs w:val="0"/>
        </w:rPr>
        <w:t>непосредственно</w:t>
      </w:r>
      <w:r w:rsidR="00DB3987" w:rsidRPr="00F14FC5">
        <w:rPr>
          <w:rStyle w:val="a5"/>
          <w:i w:val="0"/>
          <w:iCs w:val="0"/>
        </w:rPr>
        <w:t>,</w:t>
      </w:r>
      <w:r w:rsidR="00517E8D" w:rsidRPr="00F14FC5">
        <w:t xml:space="preserve"> </w:t>
      </w:r>
      <w:r w:rsidR="00517E8D" w:rsidRPr="00F14FC5">
        <w:rPr>
          <w:rStyle w:val="a5"/>
          <w:i w:val="0"/>
          <w:iCs w:val="0"/>
        </w:rPr>
        <w:t>эмоционально</w:t>
      </w:r>
      <w:r w:rsidR="00DB3987" w:rsidRPr="00F14FC5">
        <w:rPr>
          <w:rStyle w:val="a5"/>
          <w:i w:val="0"/>
          <w:iCs w:val="0"/>
        </w:rPr>
        <w:t xml:space="preserve"> переживает и передает</w:t>
      </w:r>
      <w:r w:rsidR="008A24D0" w:rsidRPr="00F14FC5">
        <w:rPr>
          <w:rStyle w:val="a5"/>
          <w:i w:val="0"/>
          <w:iCs w:val="0"/>
        </w:rPr>
        <w:t xml:space="preserve"> характер, поступки героя</w:t>
      </w:r>
      <w:r w:rsidR="00DB3987" w:rsidRPr="00F14FC5">
        <w:rPr>
          <w:rStyle w:val="a5"/>
          <w:i w:val="0"/>
          <w:iCs w:val="0"/>
        </w:rPr>
        <w:t xml:space="preserve"> </w:t>
      </w:r>
      <w:proofErr w:type="spellStart"/>
      <w:r w:rsidR="00DB3987" w:rsidRPr="00F14FC5">
        <w:rPr>
          <w:rStyle w:val="a5"/>
          <w:i w:val="0"/>
          <w:iCs w:val="0"/>
        </w:rPr>
        <w:t>мультпотешки</w:t>
      </w:r>
      <w:proofErr w:type="spellEnd"/>
      <w:r w:rsidR="008A24D0" w:rsidRPr="00F14FC5">
        <w:rPr>
          <w:rStyle w:val="a5"/>
          <w:i w:val="0"/>
          <w:iCs w:val="0"/>
        </w:rPr>
        <w:t xml:space="preserve">, </w:t>
      </w:r>
      <w:r w:rsidR="008A24D0" w:rsidRPr="00F14FC5">
        <w:t xml:space="preserve"> </w:t>
      </w:r>
      <w:r w:rsidR="008A24D0" w:rsidRPr="00F14FC5">
        <w:rPr>
          <w:rStyle w:val="a5"/>
          <w:i w:val="0"/>
          <w:iCs w:val="0"/>
        </w:rPr>
        <w:t>с помощью движений, жестов, мимики и других средств выразительности.</w:t>
      </w:r>
      <w:r w:rsidR="00DB3987" w:rsidRPr="00F14FC5">
        <w:rPr>
          <w:rStyle w:val="a5"/>
          <w:i w:val="0"/>
          <w:iCs w:val="0"/>
        </w:rPr>
        <w:t xml:space="preserve"> Апробированные ребенком импровизации используются нами в течение всего дня: в режимные моменты и в свободной игровой деятельности.</w:t>
      </w:r>
    </w:p>
    <w:p w:rsidR="009957E8" w:rsidRPr="00F14FC5" w:rsidRDefault="009D3E26" w:rsidP="00F14FC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</w:rPr>
      </w:pPr>
      <w:bookmarkStart w:id="0" w:name="_GoBack"/>
      <w:bookmarkEnd w:id="0"/>
      <w:r w:rsidRPr="00F14FC5">
        <w:rPr>
          <w:rStyle w:val="a5"/>
          <w:i w:val="0"/>
          <w:iCs w:val="0"/>
        </w:rPr>
        <w:tab/>
      </w:r>
      <w:r w:rsidR="00D95179" w:rsidRPr="00F14FC5">
        <w:rPr>
          <w:rStyle w:val="a5"/>
          <w:i w:val="0"/>
          <w:iCs w:val="0"/>
        </w:rPr>
        <w:t>Мультфильмы для малышей дают мощный толчок для развития воображения, которое основано на знаниях об окружающем мире, полученных</w:t>
      </w:r>
      <w:r w:rsidR="00DB3987" w:rsidRPr="00F14FC5">
        <w:rPr>
          <w:rStyle w:val="a5"/>
          <w:i w:val="0"/>
          <w:iCs w:val="0"/>
        </w:rPr>
        <w:t>,</w:t>
      </w:r>
      <w:r w:rsidR="00D95179" w:rsidRPr="00F14FC5">
        <w:rPr>
          <w:rStyle w:val="a5"/>
          <w:i w:val="0"/>
          <w:iCs w:val="0"/>
        </w:rPr>
        <w:t xml:space="preserve"> на тот или иной момент. Все, что малыш видит на экране героев и их поступки – позволяет развивать его внутренний мир и испытывать определенные эмоции.   </w:t>
      </w:r>
    </w:p>
    <w:p w:rsidR="002D241F" w:rsidRPr="00F14FC5" w:rsidRDefault="002D241F" w:rsidP="00F1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41F" w:rsidRPr="00F14FC5" w:rsidRDefault="002D241F" w:rsidP="00F1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26" w:rsidRPr="00F14FC5" w:rsidRDefault="009D3E26" w:rsidP="00F14FC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14FC5">
        <w:rPr>
          <w:rFonts w:ascii="Times New Roman" w:hAnsi="Times New Roman"/>
          <w:b/>
          <w:sz w:val="24"/>
          <w:szCs w:val="24"/>
        </w:rPr>
        <w:t>Использованная</w:t>
      </w:r>
      <w:r w:rsidRPr="00F14FC5">
        <w:rPr>
          <w:rFonts w:ascii="Times New Roman" w:hAnsi="Times New Roman" w:cs="Times New Roman"/>
          <w:b/>
          <w:iCs/>
          <w:sz w:val="24"/>
          <w:szCs w:val="24"/>
        </w:rPr>
        <w:t xml:space="preserve"> литература.</w:t>
      </w:r>
    </w:p>
    <w:p w:rsidR="002D241F" w:rsidRPr="00F14FC5" w:rsidRDefault="009D3E26" w:rsidP="00F14FC5">
      <w:pPr>
        <w:pStyle w:val="a8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F14FC5">
        <w:rPr>
          <w:rFonts w:ascii="Times New Roman" w:hAnsi="Times New Roman"/>
          <w:sz w:val="24"/>
          <w:szCs w:val="24"/>
        </w:rPr>
        <w:t>Бурухина</w:t>
      </w:r>
      <w:proofErr w:type="spellEnd"/>
      <w:r w:rsidRPr="00F14FC5">
        <w:rPr>
          <w:rFonts w:ascii="Times New Roman" w:hAnsi="Times New Roman"/>
          <w:sz w:val="24"/>
          <w:szCs w:val="24"/>
        </w:rPr>
        <w:t xml:space="preserve"> А.Ф. Мультфильмы в воспитательно-образовательной работе с детьми».// Журнал «Воспитатель ДОУ» №10/2012</w:t>
      </w:r>
    </w:p>
    <w:p w:rsidR="009D3E26" w:rsidRPr="00F14FC5" w:rsidRDefault="009D3E26" w:rsidP="00F14FC5">
      <w:pPr>
        <w:pStyle w:val="a8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F14FC5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F14FC5">
        <w:rPr>
          <w:rFonts w:ascii="Times New Roman" w:hAnsi="Times New Roman"/>
          <w:sz w:val="24"/>
          <w:szCs w:val="24"/>
        </w:rPr>
        <w:t xml:space="preserve"> М.В. Познание мира детьми дошкольного возраста средствами художественных образов искусства. //Мир детства и образование: сборник материалов </w:t>
      </w:r>
      <w:r w:rsidRPr="00F14FC5">
        <w:rPr>
          <w:rFonts w:ascii="Times New Roman" w:hAnsi="Times New Roman"/>
          <w:sz w:val="24"/>
          <w:szCs w:val="24"/>
          <w:lang w:val="en-US"/>
        </w:rPr>
        <w:t>VIII</w:t>
      </w:r>
      <w:r w:rsidRPr="00F1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FC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F14FC5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с приглашением представителей стран СНГ. Магнитогорск, 2014.</w:t>
      </w:r>
    </w:p>
    <w:p w:rsidR="009D3E26" w:rsidRPr="00F14FC5" w:rsidRDefault="009D3E26" w:rsidP="00F14FC5">
      <w:pPr>
        <w:pStyle w:val="a8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F14FC5">
        <w:rPr>
          <w:rFonts w:ascii="Times New Roman" w:hAnsi="Times New Roman"/>
          <w:sz w:val="24"/>
          <w:szCs w:val="24"/>
        </w:rPr>
        <w:t>Усов Ю.Н. Основы экранной культуры. - М.: Новая школа, 1993.</w:t>
      </w:r>
    </w:p>
    <w:p w:rsidR="006321DE" w:rsidRPr="00F14FC5" w:rsidRDefault="006321DE" w:rsidP="00F14FC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rebuchet MS" w:hAnsi="Trebuchet MS"/>
          <w:color w:val="C00000"/>
        </w:rPr>
      </w:pPr>
    </w:p>
    <w:p w:rsidR="006321DE" w:rsidRPr="00F14FC5" w:rsidRDefault="006321DE" w:rsidP="00F14FC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rebuchet MS" w:hAnsi="Trebuchet MS"/>
          <w:color w:val="C00000"/>
        </w:rPr>
      </w:pPr>
    </w:p>
    <w:p w:rsidR="001A33E8" w:rsidRPr="00F14FC5" w:rsidRDefault="001A33E8" w:rsidP="00F14FC5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A33E8" w:rsidRPr="00F14FC5" w:rsidSect="00F14F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A8"/>
    <w:multiLevelType w:val="hybridMultilevel"/>
    <w:tmpl w:val="4B06A2BA"/>
    <w:lvl w:ilvl="0" w:tplc="7388A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949CE"/>
    <w:multiLevelType w:val="multilevel"/>
    <w:tmpl w:val="549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C"/>
    <w:rsid w:val="00003C9C"/>
    <w:rsid w:val="00051A5C"/>
    <w:rsid w:val="000F275D"/>
    <w:rsid w:val="00146DC1"/>
    <w:rsid w:val="0019155E"/>
    <w:rsid w:val="001A33E8"/>
    <w:rsid w:val="001F492F"/>
    <w:rsid w:val="00212A21"/>
    <w:rsid w:val="00266C6E"/>
    <w:rsid w:val="002D0471"/>
    <w:rsid w:val="002D241F"/>
    <w:rsid w:val="00301661"/>
    <w:rsid w:val="00325E51"/>
    <w:rsid w:val="00392AAE"/>
    <w:rsid w:val="00427829"/>
    <w:rsid w:val="00472A54"/>
    <w:rsid w:val="004A15AB"/>
    <w:rsid w:val="004C16B0"/>
    <w:rsid w:val="00517E8D"/>
    <w:rsid w:val="00593B06"/>
    <w:rsid w:val="005B7238"/>
    <w:rsid w:val="00604CF0"/>
    <w:rsid w:val="006321DE"/>
    <w:rsid w:val="00676791"/>
    <w:rsid w:val="006846A5"/>
    <w:rsid w:val="0069567C"/>
    <w:rsid w:val="006B7AE0"/>
    <w:rsid w:val="00733AD1"/>
    <w:rsid w:val="00745F0B"/>
    <w:rsid w:val="00767E27"/>
    <w:rsid w:val="007965AA"/>
    <w:rsid w:val="007A34F2"/>
    <w:rsid w:val="007A5C5E"/>
    <w:rsid w:val="007B2122"/>
    <w:rsid w:val="007D7789"/>
    <w:rsid w:val="007E2A35"/>
    <w:rsid w:val="008A24D0"/>
    <w:rsid w:val="008B2C9D"/>
    <w:rsid w:val="008B4B9B"/>
    <w:rsid w:val="008D7CA1"/>
    <w:rsid w:val="008E6BC8"/>
    <w:rsid w:val="00963D16"/>
    <w:rsid w:val="009957E8"/>
    <w:rsid w:val="009D1ED4"/>
    <w:rsid w:val="009D3E26"/>
    <w:rsid w:val="00A339B3"/>
    <w:rsid w:val="00A4418C"/>
    <w:rsid w:val="00AF4302"/>
    <w:rsid w:val="00B1293E"/>
    <w:rsid w:val="00B15E0E"/>
    <w:rsid w:val="00B510C1"/>
    <w:rsid w:val="00B94D80"/>
    <w:rsid w:val="00BA4D66"/>
    <w:rsid w:val="00BC0BA5"/>
    <w:rsid w:val="00C25692"/>
    <w:rsid w:val="00C91CC8"/>
    <w:rsid w:val="00CA19EF"/>
    <w:rsid w:val="00CF66D7"/>
    <w:rsid w:val="00D80BBA"/>
    <w:rsid w:val="00D95179"/>
    <w:rsid w:val="00DB3987"/>
    <w:rsid w:val="00E13673"/>
    <w:rsid w:val="00EB23C2"/>
    <w:rsid w:val="00EE122A"/>
    <w:rsid w:val="00F14FC5"/>
    <w:rsid w:val="00FE2BF9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67C"/>
  </w:style>
  <w:style w:type="character" w:styleId="a4">
    <w:name w:val="Hyperlink"/>
    <w:basedOn w:val="a0"/>
    <w:uiPriority w:val="99"/>
    <w:semiHidden/>
    <w:unhideWhenUsed/>
    <w:rsid w:val="0069567C"/>
    <w:rPr>
      <w:color w:val="0000FF"/>
      <w:u w:val="single"/>
    </w:rPr>
  </w:style>
  <w:style w:type="character" w:styleId="a5">
    <w:name w:val="Emphasis"/>
    <w:basedOn w:val="a0"/>
    <w:uiPriority w:val="20"/>
    <w:qFormat/>
    <w:rsid w:val="006956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471"/>
    <w:rPr>
      <w:rFonts w:ascii="Tahoma" w:hAnsi="Tahoma" w:cs="Tahoma"/>
      <w:sz w:val="16"/>
      <w:szCs w:val="16"/>
    </w:rPr>
  </w:style>
  <w:style w:type="paragraph" w:styleId="a8">
    <w:name w:val="No Spacing"/>
    <w:qFormat/>
    <w:rsid w:val="009D3E2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25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3805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http://pandia.ru/text/category/razvitie_rebenka/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dcterms:created xsi:type="dcterms:W3CDTF">2015-11-30T09:04:00Z</dcterms:created>
  <dcterms:modified xsi:type="dcterms:W3CDTF">2016-06-10T04:52:00Z</dcterms:modified>
</cp:coreProperties>
</file>