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3A" w:rsidRPr="00C04121" w:rsidRDefault="0033133A" w:rsidP="003313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21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Алфавит  </w:t>
      </w:r>
      <w:r w:rsidRPr="00C04121">
        <w:rPr>
          <w:rFonts w:ascii="Times New Roman" w:eastAsia="Times New Roman" w:hAnsi="Times New Roman" w:cs="Times New Roman"/>
          <w:sz w:val="28"/>
          <w:szCs w:val="28"/>
        </w:rPr>
        <w:t>-  технология формирования понятий</w:t>
      </w:r>
    </w:p>
    <w:p w:rsidR="0033133A" w:rsidRPr="00C04121" w:rsidRDefault="0033133A" w:rsidP="003313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1"/>
        <w:gridCol w:w="7620"/>
      </w:tblGrid>
      <w:tr w:rsidR="0033133A" w:rsidRPr="00C04121" w:rsidTr="0033133A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Описание метода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3A" w:rsidRPr="00C04121" w:rsidRDefault="0033133A" w:rsidP="0033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33A" w:rsidRPr="00C04121" w:rsidTr="0033133A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Принципы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Взаимодействие – </w:t>
            </w: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деятельностями между участниками педагогического процесса, смена и разнообразие форм организации и видов деятельности;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Мыследеятельность</w:t>
            </w:r>
            <w:proofErr w:type="spellEnd"/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 </w:t>
            </w: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самостоятельной мыслительной деятельности обучающихся по решению проблемы, использование </w:t>
            </w:r>
            <w:proofErr w:type="gramStart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различных мыслительных операций (анализ, синтез, сравнение, обобщение, классификация, абстрагирование и др.), исследовательская деятельность;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Смыслотворчество</w:t>
            </w:r>
            <w:proofErr w:type="spellEnd"/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 </w:t>
            </w: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каждым участником педагогического взаимодействия своего индивидуального смысла по рассматриваемой проблеме, обмен мнениями между участниками (каждый представляет свой смысл);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Полилог</w:t>
            </w:r>
            <w:proofErr w:type="spellEnd"/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– </w:t>
            </w: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уважение к чужой точке зрения, любой смысл имеет право на существование;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Моделирование, конструирование деятельности – </w:t>
            </w: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некоего образца, прототипа объекта, теоретическое имитирование какой-либо деятельности, системы.</w:t>
            </w:r>
          </w:p>
        </w:tc>
      </w:tr>
      <w:tr w:rsidR="0033133A" w:rsidRPr="00C04121" w:rsidTr="0033133A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Цели технологии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мышления, интеллекта, сознания обучающихся через реализацию следующих процессов:</w:t>
            </w:r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мыследеятельность</w:t>
            </w:r>
            <w:proofErr w:type="spellEnd"/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смыслотворчество</w:t>
            </w:r>
            <w:proofErr w:type="spellEnd"/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творческая познавательная деятельность</w:t>
            </w:r>
          </w:p>
        </w:tc>
      </w:tr>
      <w:tr w:rsidR="0033133A" w:rsidRPr="00C04121" w:rsidTr="0033133A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Реализация технологии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Участники: </w:t>
            </w: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оптимально до 30 чел.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Необходимое оборудование</w:t>
            </w: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- технологическая карта: лист ватмана, на котором сверху вниз на левой стороне записан маркером алфавит (за исключением букв, с которых не могут начинаться слова)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 - 2-4 маркера разных цветов.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</w:t>
            </w:r>
            <w:r w:rsidRPr="00C041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действий: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Вводная беседа. </w:t>
            </w: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знакомит с целями, задачами, порядком и условиями проведения занятия. Предлагает понятия, которые будут рассматриваться в процессе </w:t>
            </w: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технологии.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понятий могут быть любые термины, предметы, явления, нравственные понятия, духовные и материальные ценности, составляющие содержание любой области знаний, любой сферы деятельности.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доске или стене вывешивается технологическая карта.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этап. </w:t>
            </w:r>
            <w:proofErr w:type="spellStart"/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Смыслотворчество</w:t>
            </w:r>
            <w:proofErr w:type="spellEnd"/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  </w:t>
            </w: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предлагает раскрыть смысл изучаемого понятия, заполнив технологическую карту (вписать маркером в каждую строку с соответствующей буквы алфавита слова, начинающиеся с этой буквы и раскрывающие смысл изучаемого понятия).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Поочерёдно каждому обучающемуся (или представителю от группы) предлагается вписать в технологическую карту свои понятия.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Заполнение технологической карты заканчивается, когда к ней подошёл каждый слушатель и тогда, когда на технологической карте для каждой буквы есть хотя бы одно </w:t>
            </w:r>
            <w:proofErr w:type="spellStart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словопонятие</w:t>
            </w:r>
            <w:proofErr w:type="spellEnd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этап. </w:t>
            </w:r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Аналитический. </w:t>
            </w: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 предлагается из всех записанных на технологической карте слов выбрать три, которые наибольшим образом отражают сущность изучаемого понятия.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каждого участника преподаватель отмечает на карте точкой</w:t>
            </w:r>
            <w:proofErr w:type="gramStart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(+), </w:t>
            </w:r>
            <w:proofErr w:type="gramEnd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поставленной над выбранным словом.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выбранные большее число раз, подчёркиваются. Это мнение группы о сущности изучаемого понятия.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3 этап. </w:t>
            </w:r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Рефлексивный. </w:t>
            </w: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деятельности участников, их взаимодействия</w:t>
            </w:r>
            <w:proofErr w:type="gramStart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лгоритм рефлексии может быть: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- зафиксируйте состояние своего знания об изучаемом понятии</w:t>
            </w:r>
            <w:proofErr w:type="gramStart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а сколько оно изменилось,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определите причины этого состояния,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оцените свою деятельность и важность этой технологии для себя.</w:t>
            </w:r>
          </w:p>
        </w:tc>
      </w:tr>
      <w:tr w:rsidR="0033133A" w:rsidRPr="00C04121" w:rsidTr="0033133A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Пример </w:t>
            </w:r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применения метода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семинарах повышения квалификации для рассмотрения </w:t>
            </w: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таких понятий как «диалог», «диагностика», «</w:t>
            </w:r>
            <w:proofErr w:type="spellStart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целеобразование</w:t>
            </w:r>
            <w:proofErr w:type="spellEnd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» и др.</w:t>
            </w:r>
          </w:p>
        </w:tc>
      </w:tr>
      <w:tr w:rsidR="0033133A" w:rsidRPr="00C04121" w:rsidTr="0033133A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Возможность применения метода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универсальной. Не имеет ни возрастных, ни содержательных границ.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учебном занятии (семинаре, практикуме), так и во </w:t>
            </w:r>
            <w:proofErr w:type="gramStart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урочной работе</w:t>
            </w:r>
          </w:p>
          <w:p w:rsidR="0033133A" w:rsidRPr="00C04121" w:rsidRDefault="0033133A" w:rsidP="003313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121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усложнить: предложить участникам разделиться на 2 группы и составить 2 технологические карты по двум сравниваемым темам (диалог-монолог, природная среда – социальная среда и др.)</w:t>
            </w:r>
          </w:p>
        </w:tc>
      </w:tr>
    </w:tbl>
    <w:p w:rsidR="0033133A" w:rsidRPr="00C04121" w:rsidRDefault="0033133A" w:rsidP="0033133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04121">
        <w:rPr>
          <w:rFonts w:ascii="Times New Roman" w:eastAsia="Times New Roman" w:hAnsi="Times New Roman" w:cs="Times New Roman"/>
          <w:sz w:val="28"/>
          <w:szCs w:val="28"/>
        </w:rPr>
        <w:t>Кашлев</w:t>
      </w:r>
      <w:proofErr w:type="spellEnd"/>
      <w:r w:rsidRPr="00C04121">
        <w:rPr>
          <w:rFonts w:ascii="Times New Roman" w:eastAsia="Times New Roman" w:hAnsi="Times New Roman" w:cs="Times New Roman"/>
          <w:sz w:val="28"/>
          <w:szCs w:val="28"/>
        </w:rPr>
        <w:t xml:space="preserve"> С.С. Современные технологии педагогического процесса: Пособие для педагогов / С.С. </w:t>
      </w:r>
      <w:proofErr w:type="spellStart"/>
      <w:r w:rsidRPr="00C04121">
        <w:rPr>
          <w:rFonts w:ascii="Times New Roman" w:eastAsia="Times New Roman" w:hAnsi="Times New Roman" w:cs="Times New Roman"/>
          <w:sz w:val="28"/>
          <w:szCs w:val="28"/>
        </w:rPr>
        <w:t>Кашлев</w:t>
      </w:r>
      <w:proofErr w:type="spellEnd"/>
      <w:r w:rsidRPr="00C04121">
        <w:rPr>
          <w:rFonts w:ascii="Times New Roman" w:eastAsia="Times New Roman" w:hAnsi="Times New Roman" w:cs="Times New Roman"/>
          <w:sz w:val="28"/>
          <w:szCs w:val="28"/>
        </w:rPr>
        <w:t xml:space="preserve">. – Мн.: </w:t>
      </w:r>
      <w:proofErr w:type="spellStart"/>
      <w:r w:rsidRPr="00C04121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C041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04121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C04121">
        <w:rPr>
          <w:rFonts w:ascii="Times New Roman" w:eastAsia="Times New Roman" w:hAnsi="Times New Roman" w:cs="Times New Roman"/>
          <w:sz w:val="28"/>
          <w:szCs w:val="28"/>
        </w:rPr>
        <w:t>., 2002. – 95 с.</w:t>
      </w:r>
    </w:p>
    <w:p w:rsidR="006E620E" w:rsidRPr="00C04121" w:rsidRDefault="006E620E">
      <w:pPr>
        <w:rPr>
          <w:rFonts w:ascii="Times New Roman" w:hAnsi="Times New Roman" w:cs="Times New Roman"/>
          <w:sz w:val="28"/>
          <w:szCs w:val="28"/>
        </w:rPr>
      </w:pPr>
    </w:p>
    <w:sectPr w:rsidR="006E620E" w:rsidRPr="00C04121" w:rsidSect="00B5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3133A"/>
    <w:rsid w:val="0033133A"/>
    <w:rsid w:val="006E620E"/>
    <w:rsid w:val="00B55AF9"/>
    <w:rsid w:val="00C04121"/>
    <w:rsid w:val="00F6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2017-05-04T09:36:00Z</dcterms:created>
  <dcterms:modified xsi:type="dcterms:W3CDTF">2017-05-04T10:25:00Z</dcterms:modified>
</cp:coreProperties>
</file>